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60"/>
        </w:rPr>
      </w:pPr>
    </w:p>
    <w:p>
      <w:pPr>
        <w:pStyle w:val="BodyText"/>
        <w:ind w:left="0"/>
        <w:rPr>
          <w:rFonts w:ascii="Times New Roman"/>
          <w:sz w:val="60"/>
        </w:rPr>
      </w:pPr>
    </w:p>
    <w:p>
      <w:pPr>
        <w:pStyle w:val="BodyText"/>
        <w:ind w:left="0"/>
        <w:rPr>
          <w:rFonts w:ascii="Times New Roman"/>
          <w:sz w:val="60"/>
        </w:rPr>
      </w:pPr>
    </w:p>
    <w:p>
      <w:pPr>
        <w:pStyle w:val="BodyText"/>
        <w:spacing w:before="115"/>
        <w:ind w:left="0"/>
        <w:rPr>
          <w:rFonts w:ascii="Times New Roman"/>
          <w:sz w:val="60"/>
        </w:rPr>
      </w:pPr>
    </w:p>
    <w:p>
      <w:pPr>
        <w:pStyle w:val="Title"/>
        <w:spacing w:line="264" w:lineRule="auto"/>
      </w:pPr>
      <w:r>
        <w:rPr>
          <w:color w:val="00006C"/>
          <w:w w:val="115"/>
        </w:rPr>
        <w:t>Responsable</w:t>
      </w:r>
      <w:r>
        <w:rPr>
          <w:color w:val="00006C"/>
          <w:spacing w:val="-26"/>
          <w:w w:val="115"/>
        </w:rPr>
        <w:t> </w:t>
      </w:r>
      <w:r>
        <w:rPr>
          <w:color w:val="00006C"/>
          <w:w w:val="115"/>
        </w:rPr>
        <w:t>de</w:t>
      </w:r>
      <w:r>
        <w:rPr>
          <w:color w:val="00006C"/>
          <w:spacing w:val="-26"/>
          <w:w w:val="115"/>
        </w:rPr>
        <w:t> </w:t>
      </w:r>
      <w:r>
        <w:rPr>
          <w:color w:val="00006C"/>
          <w:w w:val="115"/>
        </w:rPr>
        <w:t>la</w:t>
      </w:r>
      <w:r>
        <w:rPr>
          <w:color w:val="00006C"/>
          <w:spacing w:val="-26"/>
          <w:w w:val="115"/>
        </w:rPr>
        <w:t> </w:t>
      </w:r>
      <w:r>
        <w:rPr>
          <w:color w:val="00006C"/>
          <w:w w:val="115"/>
        </w:rPr>
        <w:t>programmation</w:t>
      </w:r>
      <w:r>
        <w:rPr>
          <w:color w:val="00006C"/>
          <w:spacing w:val="-26"/>
          <w:w w:val="115"/>
        </w:rPr>
        <w:t> </w:t>
      </w:r>
      <w:r>
        <w:rPr>
          <w:color w:val="00006C"/>
          <w:w w:val="115"/>
        </w:rPr>
        <w:t>et de</w:t>
      </w:r>
      <w:r>
        <w:rPr>
          <w:color w:val="00006C"/>
          <w:spacing w:val="-21"/>
          <w:w w:val="115"/>
        </w:rPr>
        <w:t> </w:t>
      </w:r>
      <w:r>
        <w:rPr>
          <w:color w:val="00006C"/>
          <w:w w:val="115"/>
        </w:rPr>
        <w:t>la</w:t>
      </w:r>
      <w:r>
        <w:rPr>
          <w:color w:val="00006C"/>
          <w:spacing w:val="-21"/>
          <w:w w:val="115"/>
        </w:rPr>
        <w:t> </w:t>
      </w:r>
      <w:r>
        <w:rPr>
          <w:color w:val="00006C"/>
          <w:w w:val="115"/>
        </w:rPr>
        <w:t>commande</w:t>
      </w:r>
      <w:r>
        <w:rPr>
          <w:color w:val="00006C"/>
          <w:spacing w:val="-21"/>
          <w:w w:val="115"/>
        </w:rPr>
        <w:t> </w:t>
      </w:r>
      <w:r>
        <w:rPr>
          <w:color w:val="00006C"/>
          <w:w w:val="115"/>
        </w:rPr>
        <w:t>publique,</w:t>
      </w:r>
      <w:r>
        <w:rPr>
          <w:color w:val="00006C"/>
          <w:spacing w:val="-21"/>
          <w:w w:val="115"/>
        </w:rPr>
        <w:t> </w:t>
      </w:r>
      <w:r>
        <w:rPr>
          <w:color w:val="00006C"/>
          <w:w w:val="115"/>
        </w:rPr>
        <w:t>adjoint</w:t>
      </w:r>
      <w:r>
        <w:rPr>
          <w:color w:val="00006C"/>
          <w:spacing w:val="-21"/>
          <w:w w:val="115"/>
        </w:rPr>
        <w:t> </w:t>
      </w:r>
      <w:r>
        <w:rPr>
          <w:color w:val="00006C"/>
          <w:w w:val="115"/>
        </w:rPr>
        <w:t>au chef du service H/F</w:t>
      </w:r>
    </w:p>
    <w:p>
      <w:pPr>
        <w:pStyle w:val="BodyText"/>
        <w:ind w:left="0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0" w:bottom="280" w:left="800" w:right="800"/>
        </w:sectPr>
      </w:pPr>
    </w:p>
    <w:p>
      <w:pPr>
        <w:spacing w:before="103"/>
        <w:ind w:left="100" w:right="0" w:firstLine="0"/>
        <w:jc w:val="left"/>
        <w:rPr>
          <w:sz w:val="22"/>
        </w:rPr>
      </w:pPr>
      <w:r>
        <w:rPr>
          <w:color w:val="38393A"/>
          <w:w w:val="115"/>
          <w:sz w:val="22"/>
        </w:rPr>
        <w:t>Ref :</w:t>
      </w:r>
      <w:r>
        <w:rPr>
          <w:color w:val="38393A"/>
          <w:spacing w:val="1"/>
          <w:w w:val="115"/>
          <w:sz w:val="22"/>
        </w:rPr>
        <w:t> </w:t>
      </w:r>
      <w:r>
        <w:rPr>
          <w:color w:val="38393A"/>
          <w:w w:val="115"/>
          <w:sz w:val="22"/>
        </w:rPr>
        <w:t>2025-</w:t>
      </w:r>
      <w:r>
        <w:rPr>
          <w:color w:val="38393A"/>
          <w:spacing w:val="-2"/>
          <w:w w:val="115"/>
          <w:sz w:val="22"/>
        </w:rPr>
        <w:t>2099404</w:t>
      </w:r>
    </w:p>
    <w:p>
      <w:pPr>
        <w:pStyle w:val="BodyText"/>
        <w:spacing w:before="3"/>
        <w:ind w:left="0"/>
        <w:rPr>
          <w:sz w:val="22"/>
        </w:rPr>
      </w:pPr>
    </w:p>
    <w:p>
      <w:pPr>
        <w:pStyle w:val="Heading3"/>
        <w:spacing w:before="0"/>
        <w:ind w:left="130"/>
      </w:pPr>
      <w:r>
        <w:rPr>
          <w:color w:val="38393A"/>
          <w:w w:val="110"/>
        </w:rPr>
        <w:t>Fonction</w:t>
      </w:r>
      <w:r>
        <w:rPr>
          <w:color w:val="38393A"/>
          <w:spacing w:val="4"/>
          <w:w w:val="110"/>
        </w:rPr>
        <w:t> </w:t>
      </w:r>
      <w:r>
        <w:rPr>
          <w:color w:val="38393A"/>
          <w:spacing w:val="-2"/>
          <w:w w:val="110"/>
        </w:rPr>
        <w:t>publique</w:t>
      </w:r>
    </w:p>
    <w:p>
      <w:pPr>
        <w:pStyle w:val="BodyText"/>
        <w:spacing w:before="88"/>
        <w:ind w:left="130"/>
      </w:pPr>
      <w:r>
        <w:rPr>
          <w:color w:val="38393A"/>
          <w:w w:val="120"/>
        </w:rPr>
        <w:t>Fonction</w:t>
      </w:r>
      <w:r>
        <w:rPr>
          <w:color w:val="38393A"/>
          <w:spacing w:val="11"/>
          <w:w w:val="120"/>
        </w:rPr>
        <w:t> </w:t>
      </w:r>
      <w:r>
        <w:rPr>
          <w:color w:val="38393A"/>
          <w:w w:val="120"/>
        </w:rPr>
        <w:t>publique</w:t>
      </w:r>
      <w:r>
        <w:rPr>
          <w:color w:val="38393A"/>
          <w:spacing w:val="12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12"/>
          <w:w w:val="120"/>
        </w:rPr>
        <w:t> </w:t>
      </w:r>
      <w:r>
        <w:rPr>
          <w:color w:val="38393A"/>
          <w:spacing w:val="-2"/>
          <w:w w:val="120"/>
        </w:rPr>
        <w:t>l'État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60"/>
        <w:ind w:left="0"/>
      </w:pPr>
    </w:p>
    <w:p>
      <w:pPr>
        <w:pStyle w:val="Heading3"/>
      </w:pPr>
      <w:r>
        <w:rPr>
          <w:color w:val="38393A"/>
          <w:spacing w:val="-2"/>
          <w:w w:val="110"/>
        </w:rPr>
        <w:t>Employeur</w:t>
      </w:r>
    </w:p>
    <w:p>
      <w:pPr>
        <w:pStyle w:val="BodyText"/>
        <w:spacing w:line="316" w:lineRule="auto" w:before="87"/>
        <w:ind w:right="38"/>
        <w:jc w:val="both"/>
      </w:pPr>
      <w:r>
        <w:rPr>
          <w:color w:val="38393A"/>
          <w:w w:val="120"/>
        </w:rPr>
        <w:t>Ecole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Nationale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Supérieure d'Architecture de Marseille </w:t>
      </w:r>
      <w:r>
        <w:rPr>
          <w:color w:val="38393A"/>
          <w:spacing w:val="-2"/>
          <w:w w:val="120"/>
        </w:rPr>
        <w:t>(ENSA-Marseille)</w:t>
      </w:r>
    </w:p>
    <w:p>
      <w:pPr>
        <w:pStyle w:val="BodyText"/>
        <w:spacing w:line="274" w:lineRule="exact"/>
      </w:pPr>
      <w:r>
        <w:rPr>
          <w:color w:val="38393A"/>
          <w:w w:val="115"/>
        </w:rPr>
        <w:t>L'ENSA-</w:t>
      </w:r>
      <w:r>
        <w:rPr>
          <w:color w:val="38393A"/>
          <w:spacing w:val="-2"/>
          <w:w w:val="115"/>
        </w:rPr>
        <w:t>Marseille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60"/>
        <w:ind w:left="0"/>
      </w:pPr>
    </w:p>
    <w:p>
      <w:pPr>
        <w:pStyle w:val="Heading3"/>
      </w:pPr>
      <w:r>
        <w:rPr>
          <w:color w:val="38393A"/>
          <w:spacing w:val="-2"/>
          <w:w w:val="110"/>
        </w:rPr>
        <w:t>Localisation</w:t>
      </w:r>
    </w:p>
    <w:p>
      <w:pPr>
        <w:pStyle w:val="BodyText"/>
        <w:spacing w:line="316" w:lineRule="auto" w:before="87"/>
        <w:ind w:right="408"/>
      </w:pPr>
      <w:r>
        <w:rPr>
          <w:color w:val="38393A"/>
          <w:w w:val="115"/>
        </w:rPr>
        <w:t>184 avenue de Luminy </w:t>
      </w:r>
      <w:r>
        <w:rPr>
          <w:color w:val="38393A"/>
          <w:w w:val="115"/>
        </w:rPr>
        <w:t>Case</w:t>
      </w:r>
      <w:r>
        <w:rPr>
          <w:color w:val="38393A"/>
          <w:w w:val="115"/>
        </w:rPr>
        <w:t> 924 13000 MARSEILLE</w:t>
      </w:r>
    </w:p>
    <w:p>
      <w:pPr>
        <w:spacing w:after="0" w:line="316" w:lineRule="auto"/>
        <w:sectPr>
          <w:type w:val="continuous"/>
          <w:pgSz w:w="11910" w:h="16840"/>
          <w:pgMar w:top="0" w:bottom="280" w:left="800" w:right="800"/>
          <w:cols w:num="3" w:equalWidth="0">
            <w:col w:w="3016" w:space="492"/>
            <w:col w:w="3043" w:space="316"/>
            <w:col w:w="3443"/>
          </w:cols>
        </w:sectPr>
      </w:pPr>
    </w:p>
    <w:p>
      <w:pPr>
        <w:spacing w:before="268"/>
        <w:ind w:left="10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118520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185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8393A"/>
          <w:w w:val="115"/>
          <w:sz w:val="24"/>
        </w:rPr>
        <w:t>Domaine</w:t>
      </w:r>
      <w:r>
        <w:rPr>
          <w:b/>
          <w:color w:val="38393A"/>
          <w:spacing w:val="16"/>
          <w:w w:val="115"/>
          <w:sz w:val="24"/>
        </w:rPr>
        <w:t> </w:t>
      </w:r>
      <w:r>
        <w:rPr>
          <w:b/>
          <w:color w:val="38393A"/>
          <w:sz w:val="24"/>
        </w:rPr>
        <w:t>:</w:t>
      </w:r>
      <w:r>
        <w:rPr>
          <w:b/>
          <w:color w:val="38393A"/>
          <w:spacing w:val="17"/>
          <w:w w:val="115"/>
          <w:sz w:val="24"/>
        </w:rPr>
        <w:t> </w:t>
      </w:r>
      <w:r>
        <w:rPr>
          <w:color w:val="38393A"/>
          <w:w w:val="115"/>
          <w:sz w:val="24"/>
        </w:rPr>
        <w:t>Gestion</w:t>
      </w:r>
      <w:r>
        <w:rPr>
          <w:color w:val="38393A"/>
          <w:spacing w:val="17"/>
          <w:w w:val="115"/>
          <w:sz w:val="24"/>
        </w:rPr>
        <w:t> </w:t>
      </w:r>
      <w:r>
        <w:rPr>
          <w:color w:val="38393A"/>
          <w:w w:val="115"/>
          <w:sz w:val="24"/>
        </w:rPr>
        <w:t>budgétaire</w:t>
      </w:r>
      <w:r>
        <w:rPr>
          <w:color w:val="38393A"/>
          <w:spacing w:val="17"/>
          <w:w w:val="115"/>
          <w:sz w:val="24"/>
        </w:rPr>
        <w:t> </w:t>
      </w:r>
      <w:r>
        <w:rPr>
          <w:color w:val="38393A"/>
          <w:w w:val="115"/>
          <w:sz w:val="24"/>
        </w:rPr>
        <w:t>et</w:t>
      </w:r>
      <w:r>
        <w:rPr>
          <w:color w:val="38393A"/>
          <w:spacing w:val="17"/>
          <w:w w:val="115"/>
          <w:sz w:val="24"/>
        </w:rPr>
        <w:t> </w:t>
      </w:r>
      <w:r>
        <w:rPr>
          <w:color w:val="38393A"/>
          <w:spacing w:val="-2"/>
          <w:w w:val="115"/>
          <w:sz w:val="24"/>
        </w:rPr>
        <w:t>financière</w:t>
      </w:r>
    </w:p>
    <w:p>
      <w:pPr>
        <w:spacing w:before="238"/>
        <w:ind w:left="100" w:right="0" w:firstLine="0"/>
        <w:jc w:val="left"/>
        <w:rPr>
          <w:sz w:val="24"/>
        </w:rPr>
      </w:pPr>
      <w:r>
        <w:rPr>
          <w:b/>
          <w:color w:val="38393A"/>
          <w:w w:val="110"/>
          <w:sz w:val="24"/>
        </w:rPr>
        <w:t>Date</w:t>
      </w:r>
      <w:r>
        <w:rPr>
          <w:b/>
          <w:color w:val="38393A"/>
          <w:spacing w:val="21"/>
          <w:w w:val="110"/>
          <w:sz w:val="24"/>
        </w:rPr>
        <w:t> </w:t>
      </w:r>
      <w:r>
        <w:rPr>
          <w:b/>
          <w:color w:val="38393A"/>
          <w:w w:val="110"/>
          <w:sz w:val="24"/>
        </w:rPr>
        <w:t>limite</w:t>
      </w:r>
      <w:r>
        <w:rPr>
          <w:b/>
          <w:color w:val="38393A"/>
          <w:spacing w:val="21"/>
          <w:w w:val="110"/>
          <w:sz w:val="24"/>
        </w:rPr>
        <w:t> </w:t>
      </w:r>
      <w:r>
        <w:rPr>
          <w:b/>
          <w:color w:val="38393A"/>
          <w:w w:val="110"/>
          <w:sz w:val="24"/>
        </w:rPr>
        <w:t>de</w:t>
      </w:r>
      <w:r>
        <w:rPr>
          <w:b/>
          <w:color w:val="38393A"/>
          <w:spacing w:val="21"/>
          <w:w w:val="110"/>
          <w:sz w:val="24"/>
        </w:rPr>
        <w:t> </w:t>
      </w:r>
      <w:r>
        <w:rPr>
          <w:b/>
          <w:color w:val="38393A"/>
          <w:w w:val="110"/>
          <w:sz w:val="24"/>
        </w:rPr>
        <w:t>candidature</w:t>
      </w:r>
      <w:r>
        <w:rPr>
          <w:b/>
          <w:color w:val="38393A"/>
          <w:spacing w:val="21"/>
          <w:w w:val="110"/>
          <w:sz w:val="24"/>
        </w:rPr>
        <w:t> </w:t>
      </w:r>
      <w:r>
        <w:rPr>
          <w:b/>
          <w:color w:val="38393A"/>
          <w:sz w:val="24"/>
        </w:rPr>
        <w:t>:</w:t>
      </w:r>
      <w:r>
        <w:rPr>
          <w:b/>
          <w:color w:val="38393A"/>
          <w:spacing w:val="21"/>
          <w:w w:val="110"/>
          <w:sz w:val="24"/>
        </w:rPr>
        <w:t> </w:t>
      </w:r>
      <w:r>
        <w:rPr>
          <w:color w:val="38393A"/>
          <w:spacing w:val="-2"/>
          <w:w w:val="110"/>
          <w:sz w:val="24"/>
        </w:rPr>
        <w:t>06/12/2025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2" w:after="1"/>
        <w:ind w:left="0"/>
        <w:rPr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9"/>
        <w:gridCol w:w="75"/>
        <w:gridCol w:w="2489"/>
        <w:gridCol w:w="2527"/>
        <w:gridCol w:w="2527"/>
      </w:tblGrid>
      <w:tr>
        <w:trPr>
          <w:trHeight w:val="868" w:hRule="atLeast"/>
        </w:trPr>
        <w:tc>
          <w:tcPr>
            <w:tcW w:w="7580" w:type="dxa"/>
            <w:gridSpan w:val="4"/>
            <w:tcBorders>
              <w:right w:val="single" w:sz="36" w:space="0" w:color="FFFFFF"/>
            </w:tcBorders>
            <w:shd w:val="clear" w:color="auto" w:fill="F1F1F8"/>
          </w:tcPr>
          <w:p>
            <w:pPr>
              <w:pStyle w:val="TableParagraph"/>
              <w:spacing w:before="140"/>
              <w:rPr>
                <w:b/>
                <w:sz w:val="24"/>
              </w:rPr>
            </w:pPr>
            <w:r>
              <w:rPr>
                <w:b/>
                <w:color w:val="38393A"/>
                <w:w w:val="115"/>
                <w:sz w:val="24"/>
              </w:rPr>
              <w:t>Nature</w:t>
            </w:r>
            <w:r>
              <w:rPr>
                <w:b/>
                <w:color w:val="38393A"/>
                <w:spacing w:val="3"/>
                <w:w w:val="115"/>
                <w:sz w:val="24"/>
              </w:rPr>
              <w:t> </w:t>
            </w:r>
            <w:r>
              <w:rPr>
                <w:b/>
                <w:color w:val="38393A"/>
                <w:w w:val="115"/>
                <w:sz w:val="24"/>
              </w:rPr>
              <w:t>de</w:t>
            </w:r>
            <w:r>
              <w:rPr>
                <w:b/>
                <w:color w:val="38393A"/>
                <w:spacing w:val="3"/>
                <w:w w:val="115"/>
                <w:sz w:val="24"/>
              </w:rPr>
              <w:t> </w:t>
            </w:r>
            <w:r>
              <w:rPr>
                <w:b/>
                <w:color w:val="38393A"/>
                <w:spacing w:val="-2"/>
                <w:w w:val="115"/>
                <w:sz w:val="24"/>
              </w:rPr>
              <w:t>l’emploi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38393A"/>
                <w:w w:val="125"/>
                <w:sz w:val="24"/>
              </w:rPr>
              <w:t>Emploi</w:t>
            </w:r>
            <w:r>
              <w:rPr>
                <w:color w:val="38393A"/>
                <w:spacing w:val="-15"/>
                <w:w w:val="125"/>
                <w:sz w:val="24"/>
              </w:rPr>
              <w:t> </w:t>
            </w:r>
            <w:r>
              <w:rPr>
                <w:color w:val="38393A"/>
                <w:w w:val="125"/>
                <w:sz w:val="24"/>
              </w:rPr>
              <w:t>ouvert</w:t>
            </w:r>
            <w:r>
              <w:rPr>
                <w:color w:val="38393A"/>
                <w:spacing w:val="-14"/>
                <w:w w:val="125"/>
                <w:sz w:val="24"/>
              </w:rPr>
              <w:t> </w:t>
            </w:r>
            <w:r>
              <w:rPr>
                <w:color w:val="38393A"/>
                <w:w w:val="125"/>
                <w:sz w:val="24"/>
              </w:rPr>
              <w:t>aux</w:t>
            </w:r>
            <w:r>
              <w:rPr>
                <w:color w:val="38393A"/>
                <w:spacing w:val="-15"/>
                <w:w w:val="125"/>
                <w:sz w:val="24"/>
              </w:rPr>
              <w:t> </w:t>
            </w:r>
            <w:r>
              <w:rPr>
                <w:color w:val="38393A"/>
                <w:w w:val="125"/>
                <w:sz w:val="24"/>
              </w:rPr>
              <w:t>titulaires</w:t>
            </w:r>
            <w:r>
              <w:rPr>
                <w:color w:val="38393A"/>
                <w:spacing w:val="-14"/>
                <w:w w:val="125"/>
                <w:sz w:val="24"/>
              </w:rPr>
              <w:t> </w:t>
            </w:r>
            <w:r>
              <w:rPr>
                <w:color w:val="38393A"/>
                <w:w w:val="125"/>
                <w:sz w:val="24"/>
              </w:rPr>
              <w:t>et</w:t>
            </w:r>
            <w:r>
              <w:rPr>
                <w:color w:val="38393A"/>
                <w:spacing w:val="-15"/>
                <w:w w:val="125"/>
                <w:sz w:val="24"/>
              </w:rPr>
              <w:t> </w:t>
            </w:r>
            <w:r>
              <w:rPr>
                <w:color w:val="38393A"/>
                <w:w w:val="125"/>
                <w:sz w:val="24"/>
              </w:rPr>
              <w:t>aux</w:t>
            </w:r>
            <w:r>
              <w:rPr>
                <w:color w:val="38393A"/>
                <w:spacing w:val="-14"/>
                <w:w w:val="125"/>
                <w:sz w:val="24"/>
              </w:rPr>
              <w:t> </w:t>
            </w:r>
            <w:r>
              <w:rPr>
                <w:color w:val="38393A"/>
                <w:spacing w:val="-2"/>
                <w:w w:val="125"/>
                <w:sz w:val="24"/>
              </w:rPr>
              <w:t>contractuels</w:t>
            </w:r>
          </w:p>
        </w:tc>
        <w:tc>
          <w:tcPr>
            <w:tcW w:w="2527" w:type="dxa"/>
            <w:tcBorders>
              <w:left w:val="single" w:sz="36" w:space="0" w:color="FFFFFF"/>
              <w:bottom w:val="single" w:sz="36" w:space="0" w:color="FFFFFF"/>
            </w:tcBorders>
            <w:shd w:val="clear" w:color="auto" w:fill="F1F1F8"/>
          </w:tcPr>
          <w:p>
            <w:pPr>
              <w:pStyle w:val="TableParagraph"/>
              <w:spacing w:before="140"/>
              <w:ind w:left="66"/>
              <w:rPr>
                <w:b/>
                <w:sz w:val="24"/>
              </w:rPr>
            </w:pPr>
            <w:r>
              <w:rPr>
                <w:b/>
                <w:color w:val="38393A"/>
                <w:w w:val="110"/>
                <w:sz w:val="24"/>
              </w:rPr>
              <w:t>Expérience</w:t>
            </w:r>
            <w:r>
              <w:rPr>
                <w:b/>
                <w:color w:val="38393A"/>
                <w:spacing w:val="7"/>
                <w:w w:val="110"/>
                <w:sz w:val="24"/>
              </w:rPr>
              <w:t> </w:t>
            </w:r>
            <w:r>
              <w:rPr>
                <w:b/>
                <w:color w:val="38393A"/>
                <w:spacing w:val="-2"/>
                <w:w w:val="110"/>
                <w:sz w:val="24"/>
              </w:rPr>
              <w:t>souhaitée</w:t>
            </w:r>
          </w:p>
          <w:p>
            <w:pPr>
              <w:pStyle w:val="TableParagraph"/>
              <w:ind w:left="66"/>
              <w:rPr>
                <w:sz w:val="24"/>
              </w:rPr>
            </w:pPr>
            <w:r>
              <w:rPr>
                <w:color w:val="38393A"/>
                <w:w w:val="120"/>
                <w:sz w:val="24"/>
              </w:rPr>
              <w:t>Non</w:t>
            </w:r>
            <w:r>
              <w:rPr>
                <w:color w:val="38393A"/>
                <w:spacing w:val="-2"/>
                <w:w w:val="120"/>
                <w:sz w:val="24"/>
              </w:rPr>
              <w:t> renseigné</w:t>
            </w:r>
          </w:p>
        </w:tc>
      </w:tr>
      <w:tr>
        <w:trPr>
          <w:trHeight w:val="1557" w:hRule="atLeast"/>
        </w:trPr>
        <w:tc>
          <w:tcPr>
            <w:tcW w:w="2489" w:type="dxa"/>
            <w:shd w:val="clear" w:color="auto" w:fill="F1F1F8"/>
          </w:tcPr>
          <w:p>
            <w:pPr>
              <w:pStyle w:val="TableParagraph"/>
              <w:spacing w:before="95"/>
              <w:rPr>
                <w:b/>
                <w:sz w:val="24"/>
              </w:rPr>
            </w:pPr>
            <w:r>
              <w:rPr>
                <w:b/>
                <w:color w:val="38393A"/>
                <w:spacing w:val="-2"/>
                <w:w w:val="115"/>
                <w:sz w:val="24"/>
              </w:rPr>
              <w:t>Rémunération</w:t>
            </w:r>
          </w:p>
          <w:p>
            <w:pPr>
              <w:pStyle w:val="TableParagraph"/>
              <w:spacing w:line="384" w:lineRule="auto" w:before="63"/>
              <w:ind w:right="418"/>
              <w:rPr>
                <w:sz w:val="15"/>
              </w:rPr>
            </w:pPr>
            <w:r>
              <w:rPr>
                <w:color w:val="6A6A6A"/>
                <w:w w:val="125"/>
                <w:sz w:val="15"/>
              </w:rPr>
              <w:t>(fourchette</w:t>
            </w:r>
            <w:r>
              <w:rPr>
                <w:color w:val="6A6A6A"/>
                <w:spacing w:val="-11"/>
                <w:w w:val="125"/>
                <w:sz w:val="15"/>
              </w:rPr>
              <w:t> </w:t>
            </w:r>
            <w:r>
              <w:rPr>
                <w:color w:val="6A6A6A"/>
                <w:w w:val="125"/>
                <w:sz w:val="15"/>
              </w:rPr>
              <w:t>indicative</w:t>
            </w:r>
            <w:r>
              <w:rPr>
                <w:color w:val="6A6A6A"/>
                <w:spacing w:val="-11"/>
                <w:w w:val="125"/>
                <w:sz w:val="15"/>
              </w:rPr>
              <w:t> </w:t>
            </w:r>
            <w:r>
              <w:rPr>
                <w:color w:val="6A6A6A"/>
                <w:w w:val="125"/>
                <w:sz w:val="15"/>
              </w:rPr>
              <w:t>pour</w:t>
            </w:r>
            <w:r>
              <w:rPr>
                <w:color w:val="6A6A6A"/>
                <w:spacing w:val="-11"/>
                <w:w w:val="125"/>
                <w:sz w:val="15"/>
              </w:rPr>
              <w:t> </w:t>
            </w:r>
            <w:r>
              <w:rPr>
                <w:color w:val="6A6A6A"/>
                <w:w w:val="125"/>
                <w:sz w:val="15"/>
              </w:rPr>
              <w:t>les </w:t>
            </w:r>
            <w:r>
              <w:rPr>
                <w:color w:val="6A6A6A"/>
                <w:spacing w:val="-2"/>
                <w:w w:val="125"/>
                <w:sz w:val="15"/>
              </w:rPr>
              <w:t>contractuels)</w:t>
            </w:r>
          </w:p>
          <w:p>
            <w:pPr>
              <w:pStyle w:val="TableParagraph"/>
              <w:spacing w:line="264" w:lineRule="exact" w:before="0"/>
              <w:rPr>
                <w:sz w:val="24"/>
              </w:rPr>
            </w:pPr>
            <w:r>
              <w:rPr>
                <w:color w:val="38393A"/>
                <w:w w:val="120"/>
                <w:sz w:val="24"/>
              </w:rPr>
              <w:t>Non</w:t>
            </w:r>
            <w:r>
              <w:rPr>
                <w:color w:val="38393A"/>
                <w:spacing w:val="-2"/>
                <w:w w:val="120"/>
                <w:sz w:val="24"/>
              </w:rPr>
              <w:t> renseigné</w:t>
            </w:r>
          </w:p>
        </w:tc>
        <w:tc>
          <w:tcPr>
            <w:tcW w:w="75" w:type="dxa"/>
            <w:shd w:val="clear" w:color="auto" w:fill="F1F1F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489" w:type="dxa"/>
            <w:tcBorders>
              <w:right w:val="single" w:sz="36" w:space="0" w:color="FFFFFF"/>
            </w:tcBorders>
            <w:shd w:val="clear" w:color="auto" w:fill="F1F1F8"/>
          </w:tcPr>
          <w:p>
            <w:pPr>
              <w:pStyle w:val="TableParagraph"/>
              <w:spacing w:line="360" w:lineRule="atLeast" w:before="11"/>
              <w:ind w:left="74" w:right="854"/>
              <w:rPr>
                <w:sz w:val="24"/>
              </w:rPr>
            </w:pPr>
            <w:r>
              <w:rPr>
                <w:b/>
                <w:color w:val="38393A"/>
                <w:spacing w:val="-2"/>
                <w:w w:val="120"/>
                <w:sz w:val="24"/>
              </w:rPr>
              <w:t>Catégorie </w:t>
            </w:r>
            <w:r>
              <w:rPr>
                <w:color w:val="38393A"/>
                <w:w w:val="120"/>
                <w:sz w:val="24"/>
              </w:rPr>
              <w:t>Catégorie B </w:t>
            </w:r>
            <w:r>
              <w:rPr>
                <w:color w:val="38393A"/>
                <w:spacing w:val="-2"/>
                <w:w w:val="120"/>
                <w:sz w:val="24"/>
              </w:rPr>
              <w:t>(profession intermédiaire)</w:t>
            </w:r>
          </w:p>
        </w:tc>
        <w:tc>
          <w:tcPr>
            <w:tcW w:w="2527" w:type="dxa"/>
            <w:tcBorders>
              <w:top w:val="single" w:sz="36" w:space="0" w:color="FFFFFF"/>
              <w:left w:val="single" w:sz="36" w:space="0" w:color="FFFFFF"/>
              <w:right w:val="single" w:sz="36" w:space="0" w:color="FFFFFF"/>
            </w:tcBorders>
            <w:shd w:val="clear" w:color="auto" w:fill="F1F1F8"/>
          </w:tcPr>
          <w:p>
            <w:pPr>
              <w:pStyle w:val="TableParagraph"/>
              <w:spacing w:before="95"/>
              <w:ind w:left="67"/>
              <w:rPr>
                <w:b/>
                <w:sz w:val="24"/>
              </w:rPr>
            </w:pPr>
            <w:r>
              <w:rPr>
                <w:b/>
                <w:color w:val="38393A"/>
                <w:spacing w:val="-2"/>
                <w:w w:val="115"/>
                <w:sz w:val="24"/>
              </w:rPr>
              <w:t>Management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color w:val="38393A"/>
                <w:spacing w:val="-5"/>
                <w:w w:val="120"/>
                <w:sz w:val="24"/>
              </w:rPr>
              <w:t>Oui</w:t>
            </w:r>
          </w:p>
        </w:tc>
        <w:tc>
          <w:tcPr>
            <w:tcW w:w="2527" w:type="dxa"/>
            <w:tcBorders>
              <w:top w:val="single" w:sz="36" w:space="0" w:color="FFFFFF"/>
              <w:left w:val="single" w:sz="36" w:space="0" w:color="FFFFFF"/>
            </w:tcBorders>
            <w:shd w:val="clear" w:color="auto" w:fill="F1F1F8"/>
          </w:tcPr>
          <w:p>
            <w:pPr>
              <w:pStyle w:val="TableParagraph"/>
              <w:spacing w:before="95"/>
              <w:ind w:left="66"/>
              <w:rPr>
                <w:b/>
                <w:sz w:val="24"/>
              </w:rPr>
            </w:pPr>
            <w:r>
              <w:rPr>
                <w:b/>
                <w:color w:val="38393A"/>
                <w:w w:val="115"/>
                <w:sz w:val="24"/>
              </w:rPr>
              <w:t>Télétravail</w:t>
            </w:r>
            <w:r>
              <w:rPr>
                <w:b/>
                <w:color w:val="38393A"/>
                <w:spacing w:val="13"/>
                <w:w w:val="115"/>
                <w:sz w:val="24"/>
              </w:rPr>
              <w:t> </w:t>
            </w:r>
            <w:r>
              <w:rPr>
                <w:b/>
                <w:color w:val="38393A"/>
                <w:spacing w:val="-2"/>
                <w:w w:val="115"/>
                <w:sz w:val="24"/>
              </w:rPr>
              <w:t>possible</w:t>
            </w:r>
          </w:p>
          <w:p>
            <w:pPr>
              <w:pStyle w:val="TableParagraph"/>
              <w:ind w:left="66"/>
              <w:rPr>
                <w:sz w:val="24"/>
              </w:rPr>
            </w:pPr>
            <w:r>
              <w:rPr>
                <w:color w:val="38393A"/>
                <w:spacing w:val="-5"/>
                <w:w w:val="120"/>
                <w:sz w:val="24"/>
              </w:rPr>
              <w:t>Oui</w:t>
            </w:r>
          </w:p>
        </w:tc>
      </w:tr>
    </w:tbl>
    <w:p>
      <w:pPr>
        <w:pStyle w:val="BodyText"/>
        <w:spacing w:before="154"/>
        <w:ind w:left="0"/>
        <w:rPr>
          <w:sz w:val="45"/>
        </w:rPr>
      </w:pPr>
    </w:p>
    <w:p>
      <w:pPr>
        <w:pStyle w:val="Heading1"/>
      </w:pPr>
      <w:r>
        <w:rPr>
          <w:color w:val="00006C"/>
          <w:w w:val="110"/>
        </w:rPr>
        <w:t>Vos</w:t>
      </w:r>
      <w:r>
        <w:rPr>
          <w:color w:val="00006C"/>
          <w:spacing w:val="-20"/>
          <w:w w:val="110"/>
        </w:rPr>
        <w:t> </w:t>
      </w:r>
      <w:r>
        <w:rPr>
          <w:color w:val="00006C"/>
          <w:w w:val="110"/>
        </w:rPr>
        <w:t>missions</w:t>
      </w:r>
      <w:r>
        <w:rPr>
          <w:color w:val="00006C"/>
          <w:spacing w:val="-20"/>
          <w:w w:val="110"/>
        </w:rPr>
        <w:t> </w:t>
      </w:r>
      <w:r>
        <w:rPr>
          <w:color w:val="00006C"/>
          <w:w w:val="110"/>
        </w:rPr>
        <w:t>en</w:t>
      </w:r>
      <w:r>
        <w:rPr>
          <w:color w:val="00006C"/>
          <w:spacing w:val="-19"/>
          <w:w w:val="110"/>
        </w:rPr>
        <w:t> </w:t>
      </w:r>
      <w:r>
        <w:rPr>
          <w:color w:val="00006C"/>
          <w:w w:val="110"/>
        </w:rPr>
        <w:t>quelques</w:t>
      </w:r>
      <w:r>
        <w:rPr>
          <w:color w:val="00006C"/>
          <w:spacing w:val="-20"/>
          <w:w w:val="110"/>
        </w:rPr>
        <w:t> </w:t>
      </w:r>
      <w:r>
        <w:rPr>
          <w:color w:val="00006C"/>
          <w:spacing w:val="-4"/>
          <w:w w:val="110"/>
        </w:rPr>
        <w:t>mots</w:t>
      </w:r>
    </w:p>
    <w:p>
      <w:pPr>
        <w:pStyle w:val="BodyText"/>
        <w:spacing w:line="316" w:lineRule="auto" w:before="309"/>
        <w:ind w:right="201"/>
      </w:pPr>
      <w:r>
        <w:rPr>
          <w:color w:val="38393A"/>
          <w:w w:val="120"/>
        </w:rPr>
        <w:t>Le responsable budgétaire et de la commande publique est sous l’autorité directe du responsable du service des affaires financières et sera son adjoint.</w:t>
      </w:r>
    </w:p>
    <w:p>
      <w:pPr>
        <w:pStyle w:val="BodyText"/>
        <w:spacing w:line="274" w:lineRule="exact"/>
      </w:pPr>
      <w:r>
        <w:rPr>
          <w:color w:val="38393A"/>
          <w:w w:val="115"/>
        </w:rPr>
        <w:t>Les</w:t>
      </w:r>
      <w:r>
        <w:rPr>
          <w:color w:val="38393A"/>
          <w:spacing w:val="18"/>
          <w:w w:val="115"/>
        </w:rPr>
        <w:t> </w:t>
      </w:r>
      <w:r>
        <w:rPr>
          <w:color w:val="38393A"/>
          <w:w w:val="115"/>
        </w:rPr>
        <w:t>activités</w:t>
      </w:r>
      <w:r>
        <w:rPr>
          <w:color w:val="38393A"/>
          <w:spacing w:val="18"/>
          <w:w w:val="115"/>
        </w:rPr>
        <w:t> </w:t>
      </w:r>
      <w:r>
        <w:rPr>
          <w:color w:val="38393A"/>
          <w:w w:val="115"/>
        </w:rPr>
        <w:t>principales</w:t>
      </w:r>
      <w:r>
        <w:rPr>
          <w:color w:val="38393A"/>
          <w:spacing w:val="18"/>
          <w:w w:val="115"/>
        </w:rPr>
        <w:t> </w:t>
      </w:r>
      <w:r>
        <w:rPr>
          <w:color w:val="38393A"/>
          <w:w w:val="115"/>
        </w:rPr>
        <w:t>sont</w:t>
      </w:r>
      <w:r>
        <w:rPr>
          <w:color w:val="38393A"/>
          <w:spacing w:val="18"/>
          <w:w w:val="115"/>
        </w:rPr>
        <w:t> </w:t>
      </w:r>
      <w:r>
        <w:rPr>
          <w:color w:val="38393A"/>
          <w:w w:val="115"/>
        </w:rPr>
        <w:t>les</w:t>
      </w:r>
      <w:r>
        <w:rPr>
          <w:color w:val="38393A"/>
          <w:spacing w:val="18"/>
          <w:w w:val="115"/>
        </w:rPr>
        <w:t> </w:t>
      </w:r>
      <w:r>
        <w:rPr>
          <w:color w:val="38393A"/>
          <w:w w:val="115"/>
        </w:rPr>
        <w:t>suivantes,</w:t>
      </w:r>
      <w:r>
        <w:rPr>
          <w:color w:val="38393A"/>
          <w:spacing w:val="19"/>
          <w:w w:val="115"/>
        </w:rPr>
        <w:t> </w:t>
      </w:r>
      <w:r>
        <w:rPr>
          <w:color w:val="38393A"/>
          <w:w w:val="115"/>
        </w:rPr>
        <w:t>sans</w:t>
      </w:r>
      <w:r>
        <w:rPr>
          <w:color w:val="38393A"/>
          <w:spacing w:val="18"/>
          <w:w w:val="115"/>
        </w:rPr>
        <w:t> </w:t>
      </w:r>
      <w:r>
        <w:rPr>
          <w:color w:val="38393A"/>
          <w:w w:val="115"/>
        </w:rPr>
        <w:t>être</w:t>
      </w:r>
      <w:r>
        <w:rPr>
          <w:color w:val="38393A"/>
          <w:spacing w:val="18"/>
          <w:w w:val="115"/>
        </w:rPr>
        <w:t> </w:t>
      </w:r>
      <w:r>
        <w:rPr>
          <w:color w:val="38393A"/>
          <w:w w:val="115"/>
        </w:rPr>
        <w:t>exhaustives</w:t>
      </w:r>
      <w:r>
        <w:rPr>
          <w:color w:val="38393A"/>
          <w:spacing w:val="18"/>
          <w:w w:val="115"/>
        </w:rPr>
        <w:t> </w:t>
      </w:r>
      <w:r>
        <w:rPr>
          <w:color w:val="38393A"/>
          <w:spacing w:val="-10"/>
          <w:w w:val="115"/>
        </w:rPr>
        <w:t>:</w:t>
      </w:r>
    </w:p>
    <w:p>
      <w:pPr>
        <w:pStyle w:val="BodyText"/>
        <w:spacing w:line="316" w:lineRule="auto" w:before="88"/>
      </w:pPr>
      <w:r>
        <w:rPr>
          <w:color w:val="38393A"/>
          <w:w w:val="120"/>
        </w:rPr>
        <w:t>Il est principalement chargé de la programmation budgétaire </w:t>
      </w:r>
      <w:r>
        <w:rPr>
          <w:color w:val="38393A"/>
          <w:w w:val="115"/>
        </w:rPr>
        <w:t>: </w:t>
      </w:r>
      <w:r>
        <w:rPr>
          <w:color w:val="38393A"/>
          <w:w w:val="120"/>
        </w:rPr>
        <w:t>coordination de la procédure</w:t>
      </w:r>
      <w:r>
        <w:rPr>
          <w:color w:val="38393A"/>
          <w:spacing w:val="40"/>
          <w:w w:val="120"/>
        </w:rPr>
        <w:t> </w:t>
      </w:r>
      <w:r>
        <w:rPr>
          <w:color w:val="38393A"/>
          <w:w w:val="120"/>
        </w:rPr>
        <w:t>budgétaire et de la préparation et confection des documents budgétaires (budget initial et rectificatif…notes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synthèse),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du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suivi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son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exécution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et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du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contrôle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la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«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bonne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»</w:t>
      </w:r>
      <w:r>
        <w:rPr>
          <w:color w:val="38393A"/>
          <w:spacing w:val="-6"/>
          <w:w w:val="120"/>
        </w:rPr>
        <w:t> </w:t>
      </w:r>
      <w:r>
        <w:rPr>
          <w:color w:val="38393A"/>
          <w:w w:val="120"/>
        </w:rPr>
        <w:t>gestion</w:t>
      </w:r>
    </w:p>
    <w:p>
      <w:pPr>
        <w:spacing w:after="0" w:line="316" w:lineRule="auto"/>
        <w:sectPr>
          <w:type w:val="continuous"/>
          <w:pgSz w:w="11910" w:h="16840"/>
          <w:pgMar w:top="0" w:bottom="280" w:left="800" w:right="800"/>
        </w:sectPr>
      </w:pPr>
    </w:p>
    <w:p>
      <w:pPr>
        <w:pStyle w:val="BodyText"/>
        <w:spacing w:before="87"/>
      </w:pPr>
      <w:r>
        <w:rPr>
          <w:color w:val="38393A"/>
          <w:w w:val="120"/>
        </w:rPr>
        <w:t>et</w:t>
      </w:r>
      <w:r>
        <w:rPr>
          <w:color w:val="38393A"/>
          <w:spacing w:val="5"/>
          <w:w w:val="120"/>
        </w:rPr>
        <w:t> </w:t>
      </w:r>
      <w:r>
        <w:rPr>
          <w:color w:val="38393A"/>
          <w:w w:val="120"/>
        </w:rPr>
        <w:t>utilisation</w:t>
      </w:r>
      <w:r>
        <w:rPr>
          <w:color w:val="38393A"/>
          <w:spacing w:val="6"/>
          <w:w w:val="120"/>
        </w:rPr>
        <w:t> </w:t>
      </w:r>
      <w:r>
        <w:rPr>
          <w:color w:val="38393A"/>
          <w:w w:val="120"/>
        </w:rPr>
        <w:t>des</w:t>
      </w:r>
      <w:r>
        <w:rPr>
          <w:color w:val="38393A"/>
          <w:spacing w:val="6"/>
          <w:w w:val="120"/>
        </w:rPr>
        <w:t> </w:t>
      </w:r>
      <w:r>
        <w:rPr>
          <w:color w:val="38393A"/>
          <w:w w:val="120"/>
        </w:rPr>
        <w:t>crédits</w:t>
      </w:r>
      <w:r>
        <w:rPr>
          <w:color w:val="38393A"/>
          <w:spacing w:val="5"/>
          <w:w w:val="120"/>
        </w:rPr>
        <w:t> </w:t>
      </w:r>
      <w:r>
        <w:rPr>
          <w:color w:val="38393A"/>
          <w:w w:val="120"/>
        </w:rPr>
        <w:t>assurant</w:t>
      </w:r>
      <w:r>
        <w:rPr>
          <w:color w:val="38393A"/>
          <w:spacing w:val="6"/>
          <w:w w:val="120"/>
        </w:rPr>
        <w:t> </w:t>
      </w:r>
      <w:r>
        <w:rPr>
          <w:color w:val="38393A"/>
          <w:w w:val="120"/>
        </w:rPr>
        <w:t>ainsi</w:t>
      </w:r>
      <w:r>
        <w:rPr>
          <w:color w:val="38393A"/>
          <w:spacing w:val="6"/>
          <w:w w:val="120"/>
        </w:rPr>
        <w:t> </w:t>
      </w:r>
      <w:r>
        <w:rPr>
          <w:color w:val="38393A"/>
          <w:w w:val="120"/>
        </w:rPr>
        <w:t>un</w:t>
      </w:r>
      <w:r>
        <w:rPr>
          <w:color w:val="38393A"/>
          <w:spacing w:val="6"/>
          <w:w w:val="120"/>
        </w:rPr>
        <w:t> </w:t>
      </w:r>
      <w:r>
        <w:rPr>
          <w:color w:val="38393A"/>
          <w:w w:val="120"/>
        </w:rPr>
        <w:t>rôle</w:t>
      </w:r>
      <w:r>
        <w:rPr>
          <w:color w:val="38393A"/>
          <w:spacing w:val="5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6"/>
          <w:w w:val="120"/>
        </w:rPr>
        <w:t> </w:t>
      </w:r>
      <w:r>
        <w:rPr>
          <w:color w:val="38393A"/>
          <w:w w:val="120"/>
        </w:rPr>
        <w:t>contrôle</w:t>
      </w:r>
      <w:r>
        <w:rPr>
          <w:color w:val="38393A"/>
          <w:spacing w:val="6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6"/>
          <w:w w:val="120"/>
        </w:rPr>
        <w:t> </w:t>
      </w:r>
      <w:r>
        <w:rPr>
          <w:color w:val="38393A"/>
          <w:spacing w:val="-2"/>
          <w:w w:val="120"/>
        </w:rPr>
        <w:t>gestion.</w:t>
      </w:r>
    </w:p>
    <w:p>
      <w:pPr>
        <w:pStyle w:val="BodyText"/>
        <w:spacing w:line="316" w:lineRule="auto" w:before="88"/>
        <w:ind w:right="201"/>
      </w:pPr>
      <w:r>
        <w:rPr>
          <w:color w:val="38393A"/>
          <w:w w:val="120"/>
        </w:rPr>
        <w:t>Il assure le suivi financier tant en dépenses qu’en recettes en lien avec les services métiers, les </w:t>
      </w:r>
      <w:r>
        <w:rPr>
          <w:color w:val="38393A"/>
          <w:w w:val="125"/>
        </w:rPr>
        <w:t>laboratoires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de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recherche,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coordonne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l’activité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comptable,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et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assure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un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lien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avec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l’agent </w:t>
      </w:r>
      <w:r>
        <w:rPr>
          <w:color w:val="38393A"/>
          <w:w w:val="120"/>
        </w:rPr>
        <w:t>comptable. Il assiste le chef du service financier dans la confection des états financiers de suivi </w:t>
      </w:r>
      <w:r>
        <w:rPr>
          <w:color w:val="38393A"/>
          <w:w w:val="125"/>
        </w:rPr>
        <w:t>de l’IMVT</w:t>
      </w:r>
    </w:p>
    <w:p>
      <w:pPr>
        <w:pStyle w:val="BodyText"/>
        <w:spacing w:line="316" w:lineRule="auto"/>
        <w:ind w:right="201"/>
      </w:pPr>
      <w:r>
        <w:rPr>
          <w:color w:val="38393A"/>
          <w:w w:val="125"/>
        </w:rPr>
        <w:t>Il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est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responsable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de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la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bonne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exécution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financière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de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toutes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les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conventions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partenariales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et de</w:t>
      </w:r>
      <w:r>
        <w:rPr>
          <w:color w:val="38393A"/>
          <w:spacing w:val="-7"/>
          <w:w w:val="125"/>
        </w:rPr>
        <w:t> </w:t>
      </w:r>
      <w:r>
        <w:rPr>
          <w:color w:val="38393A"/>
          <w:w w:val="125"/>
        </w:rPr>
        <w:t>recherche</w:t>
      </w:r>
      <w:r>
        <w:rPr>
          <w:color w:val="38393A"/>
          <w:spacing w:val="-7"/>
          <w:w w:val="125"/>
        </w:rPr>
        <w:t> </w:t>
      </w:r>
      <w:r>
        <w:rPr>
          <w:color w:val="38393A"/>
          <w:w w:val="125"/>
        </w:rPr>
        <w:t>avec</w:t>
      </w:r>
      <w:r>
        <w:rPr>
          <w:color w:val="38393A"/>
          <w:spacing w:val="-7"/>
          <w:w w:val="125"/>
        </w:rPr>
        <w:t> </w:t>
      </w:r>
      <w:r>
        <w:rPr>
          <w:color w:val="38393A"/>
          <w:w w:val="125"/>
        </w:rPr>
        <w:t>le</w:t>
      </w:r>
      <w:r>
        <w:rPr>
          <w:color w:val="38393A"/>
          <w:spacing w:val="-7"/>
          <w:w w:val="125"/>
        </w:rPr>
        <w:t> </w:t>
      </w:r>
      <w:r>
        <w:rPr>
          <w:color w:val="38393A"/>
          <w:w w:val="125"/>
        </w:rPr>
        <w:t>gestionnaire</w:t>
      </w:r>
      <w:r>
        <w:rPr>
          <w:color w:val="38393A"/>
          <w:spacing w:val="-7"/>
          <w:w w:val="125"/>
        </w:rPr>
        <w:t> </w:t>
      </w:r>
      <w:r>
        <w:rPr>
          <w:color w:val="38393A"/>
          <w:w w:val="125"/>
        </w:rPr>
        <w:t>administratif</w:t>
      </w:r>
      <w:r>
        <w:rPr>
          <w:color w:val="38393A"/>
          <w:spacing w:val="-7"/>
          <w:w w:val="125"/>
        </w:rPr>
        <w:t> </w:t>
      </w:r>
      <w:r>
        <w:rPr>
          <w:color w:val="38393A"/>
          <w:w w:val="125"/>
        </w:rPr>
        <w:t>chargé</w:t>
      </w:r>
      <w:r>
        <w:rPr>
          <w:color w:val="38393A"/>
          <w:spacing w:val="-7"/>
          <w:w w:val="125"/>
        </w:rPr>
        <w:t> </w:t>
      </w:r>
      <w:r>
        <w:rPr>
          <w:color w:val="38393A"/>
          <w:w w:val="125"/>
        </w:rPr>
        <w:t>du</w:t>
      </w:r>
      <w:r>
        <w:rPr>
          <w:color w:val="38393A"/>
          <w:spacing w:val="-7"/>
          <w:w w:val="125"/>
        </w:rPr>
        <w:t> </w:t>
      </w:r>
      <w:r>
        <w:rPr>
          <w:color w:val="38393A"/>
          <w:w w:val="125"/>
        </w:rPr>
        <w:t>suivi</w:t>
      </w:r>
      <w:r>
        <w:rPr>
          <w:color w:val="38393A"/>
          <w:spacing w:val="-7"/>
          <w:w w:val="125"/>
        </w:rPr>
        <w:t> </w:t>
      </w:r>
      <w:r>
        <w:rPr>
          <w:color w:val="38393A"/>
          <w:w w:val="125"/>
        </w:rPr>
        <w:t>financier</w:t>
      </w:r>
      <w:r>
        <w:rPr>
          <w:color w:val="38393A"/>
          <w:spacing w:val="-7"/>
          <w:w w:val="125"/>
        </w:rPr>
        <w:t> </w:t>
      </w:r>
      <w:r>
        <w:rPr>
          <w:color w:val="38393A"/>
          <w:w w:val="115"/>
        </w:rPr>
        <w:t>.</w:t>
      </w:r>
      <w:r>
        <w:rPr>
          <w:color w:val="38393A"/>
          <w:spacing w:val="-2"/>
          <w:w w:val="115"/>
        </w:rPr>
        <w:t> </w:t>
      </w:r>
      <w:r>
        <w:rPr>
          <w:color w:val="38393A"/>
          <w:w w:val="125"/>
        </w:rPr>
        <w:t>Il</w:t>
      </w:r>
      <w:r>
        <w:rPr>
          <w:color w:val="38393A"/>
          <w:spacing w:val="-7"/>
          <w:w w:val="125"/>
        </w:rPr>
        <w:t> </w:t>
      </w:r>
      <w:r>
        <w:rPr>
          <w:color w:val="38393A"/>
          <w:w w:val="125"/>
        </w:rPr>
        <w:t>veille</w:t>
      </w:r>
      <w:r>
        <w:rPr>
          <w:color w:val="38393A"/>
          <w:spacing w:val="-7"/>
          <w:w w:val="125"/>
        </w:rPr>
        <w:t> </w:t>
      </w:r>
      <w:r>
        <w:rPr>
          <w:color w:val="38393A"/>
          <w:w w:val="125"/>
        </w:rPr>
        <w:t>au</w:t>
      </w:r>
      <w:r>
        <w:rPr>
          <w:color w:val="38393A"/>
          <w:spacing w:val="-7"/>
          <w:w w:val="125"/>
        </w:rPr>
        <w:t> </w:t>
      </w:r>
      <w:r>
        <w:rPr>
          <w:color w:val="38393A"/>
          <w:w w:val="125"/>
        </w:rPr>
        <w:t>respect </w:t>
      </w:r>
      <w:r>
        <w:rPr>
          <w:color w:val="38393A"/>
          <w:w w:val="120"/>
        </w:rPr>
        <w:t>des échéances, à la bonne réception des recettes prévues par ces conventions. Il rend compte </w:t>
      </w:r>
      <w:r>
        <w:rPr>
          <w:color w:val="38393A"/>
          <w:w w:val="125"/>
        </w:rPr>
        <w:t>régulièrement</w:t>
      </w:r>
      <w:r>
        <w:rPr>
          <w:color w:val="38393A"/>
          <w:spacing w:val="-18"/>
          <w:w w:val="125"/>
        </w:rPr>
        <w:t> </w:t>
      </w:r>
      <w:r>
        <w:rPr>
          <w:color w:val="38393A"/>
          <w:w w:val="125"/>
        </w:rPr>
        <w:t>à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la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direction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du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suivi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financier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et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d’activité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desdites</w:t>
      </w:r>
      <w:r>
        <w:rPr>
          <w:color w:val="38393A"/>
          <w:spacing w:val="-18"/>
          <w:w w:val="125"/>
        </w:rPr>
        <w:t> </w:t>
      </w:r>
      <w:r>
        <w:rPr>
          <w:color w:val="38393A"/>
          <w:w w:val="125"/>
        </w:rPr>
        <w:t>conventions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15"/>
        </w:rPr>
        <w:t>.</w:t>
      </w:r>
      <w:r>
        <w:rPr>
          <w:color w:val="38393A"/>
          <w:spacing w:val="-13"/>
          <w:w w:val="115"/>
        </w:rPr>
        <w:t> </w:t>
      </w:r>
      <w:r>
        <w:rPr>
          <w:color w:val="38393A"/>
          <w:w w:val="125"/>
        </w:rPr>
        <w:t>Cette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activité </w:t>
      </w:r>
      <w:r>
        <w:rPr>
          <w:color w:val="38393A"/>
          <w:spacing w:val="-2"/>
          <w:w w:val="125"/>
        </w:rPr>
        <w:t>s’effectue</w:t>
      </w:r>
      <w:r>
        <w:rPr>
          <w:color w:val="38393A"/>
          <w:spacing w:val="-10"/>
          <w:w w:val="125"/>
        </w:rPr>
        <w:t> </w:t>
      </w:r>
      <w:r>
        <w:rPr>
          <w:color w:val="38393A"/>
          <w:spacing w:val="-2"/>
          <w:w w:val="125"/>
        </w:rPr>
        <w:t>en</w:t>
      </w:r>
      <w:r>
        <w:rPr>
          <w:color w:val="38393A"/>
          <w:spacing w:val="-10"/>
          <w:w w:val="125"/>
        </w:rPr>
        <w:t> </w:t>
      </w:r>
      <w:r>
        <w:rPr>
          <w:color w:val="38393A"/>
          <w:spacing w:val="-2"/>
          <w:w w:val="125"/>
        </w:rPr>
        <w:t>lien</w:t>
      </w:r>
      <w:r>
        <w:rPr>
          <w:color w:val="38393A"/>
          <w:spacing w:val="-10"/>
          <w:w w:val="125"/>
        </w:rPr>
        <w:t> </w:t>
      </w:r>
      <w:r>
        <w:rPr>
          <w:color w:val="38393A"/>
          <w:spacing w:val="-2"/>
          <w:w w:val="125"/>
        </w:rPr>
        <w:t>avec</w:t>
      </w:r>
      <w:r>
        <w:rPr>
          <w:color w:val="38393A"/>
          <w:spacing w:val="-10"/>
          <w:w w:val="125"/>
        </w:rPr>
        <w:t> </w:t>
      </w:r>
      <w:r>
        <w:rPr>
          <w:color w:val="38393A"/>
          <w:spacing w:val="-2"/>
          <w:w w:val="125"/>
        </w:rPr>
        <w:t>tous</w:t>
      </w:r>
      <w:r>
        <w:rPr>
          <w:color w:val="38393A"/>
          <w:spacing w:val="-10"/>
          <w:w w:val="125"/>
        </w:rPr>
        <w:t> </w:t>
      </w:r>
      <w:r>
        <w:rPr>
          <w:color w:val="38393A"/>
          <w:spacing w:val="-2"/>
          <w:w w:val="125"/>
        </w:rPr>
        <w:t>les</w:t>
      </w:r>
      <w:r>
        <w:rPr>
          <w:color w:val="38393A"/>
          <w:spacing w:val="-10"/>
          <w:w w:val="125"/>
        </w:rPr>
        <w:t> </w:t>
      </w:r>
      <w:r>
        <w:rPr>
          <w:color w:val="38393A"/>
          <w:spacing w:val="-2"/>
          <w:w w:val="125"/>
        </w:rPr>
        <w:t>services</w:t>
      </w:r>
      <w:r>
        <w:rPr>
          <w:color w:val="38393A"/>
          <w:spacing w:val="-10"/>
          <w:w w:val="125"/>
        </w:rPr>
        <w:t> </w:t>
      </w:r>
      <w:r>
        <w:rPr>
          <w:color w:val="38393A"/>
          <w:spacing w:val="-2"/>
          <w:w w:val="125"/>
        </w:rPr>
        <w:t>de</w:t>
      </w:r>
      <w:r>
        <w:rPr>
          <w:color w:val="38393A"/>
          <w:spacing w:val="-10"/>
          <w:w w:val="125"/>
        </w:rPr>
        <w:t> </w:t>
      </w:r>
      <w:r>
        <w:rPr>
          <w:color w:val="38393A"/>
          <w:spacing w:val="-2"/>
          <w:w w:val="125"/>
        </w:rPr>
        <w:t>l’école</w:t>
      </w:r>
      <w:r>
        <w:rPr>
          <w:color w:val="38393A"/>
          <w:spacing w:val="-10"/>
          <w:w w:val="125"/>
        </w:rPr>
        <w:t> </w:t>
      </w:r>
      <w:r>
        <w:rPr>
          <w:color w:val="38393A"/>
          <w:spacing w:val="-2"/>
          <w:w w:val="125"/>
        </w:rPr>
        <w:t>ainsi</w:t>
      </w:r>
      <w:r>
        <w:rPr>
          <w:color w:val="38393A"/>
          <w:spacing w:val="-10"/>
          <w:w w:val="125"/>
        </w:rPr>
        <w:t> </w:t>
      </w:r>
      <w:r>
        <w:rPr>
          <w:color w:val="38393A"/>
          <w:spacing w:val="-2"/>
          <w:w w:val="125"/>
        </w:rPr>
        <w:t>que</w:t>
      </w:r>
      <w:r>
        <w:rPr>
          <w:color w:val="38393A"/>
          <w:spacing w:val="-10"/>
          <w:w w:val="125"/>
        </w:rPr>
        <w:t> </w:t>
      </w:r>
      <w:r>
        <w:rPr>
          <w:color w:val="38393A"/>
          <w:spacing w:val="-2"/>
          <w:w w:val="125"/>
        </w:rPr>
        <w:t>les</w:t>
      </w:r>
      <w:r>
        <w:rPr>
          <w:color w:val="38393A"/>
          <w:spacing w:val="-10"/>
          <w:w w:val="125"/>
        </w:rPr>
        <w:t> </w:t>
      </w:r>
      <w:r>
        <w:rPr>
          <w:color w:val="38393A"/>
          <w:spacing w:val="-2"/>
          <w:w w:val="125"/>
        </w:rPr>
        <w:t>enseignants.</w:t>
      </w:r>
    </w:p>
    <w:p>
      <w:pPr>
        <w:pStyle w:val="BodyText"/>
        <w:spacing w:line="316" w:lineRule="auto"/>
        <w:ind w:right="201"/>
      </w:pPr>
      <w:r>
        <w:rPr>
          <w:color w:val="38393A"/>
          <w:spacing w:val="-2"/>
          <w:w w:val="125"/>
        </w:rPr>
        <w:t>Il</w:t>
      </w:r>
      <w:r>
        <w:rPr>
          <w:color w:val="38393A"/>
          <w:spacing w:val="-9"/>
          <w:w w:val="125"/>
        </w:rPr>
        <w:t> </w:t>
      </w:r>
      <w:r>
        <w:rPr>
          <w:color w:val="38393A"/>
          <w:spacing w:val="-2"/>
          <w:w w:val="125"/>
        </w:rPr>
        <w:t>est</w:t>
      </w:r>
      <w:r>
        <w:rPr>
          <w:color w:val="38393A"/>
          <w:spacing w:val="-9"/>
          <w:w w:val="125"/>
        </w:rPr>
        <w:t> </w:t>
      </w:r>
      <w:r>
        <w:rPr>
          <w:color w:val="38393A"/>
          <w:spacing w:val="-2"/>
          <w:w w:val="125"/>
        </w:rPr>
        <w:t>le</w:t>
      </w:r>
      <w:r>
        <w:rPr>
          <w:color w:val="38393A"/>
          <w:spacing w:val="-9"/>
          <w:w w:val="125"/>
        </w:rPr>
        <w:t> </w:t>
      </w:r>
      <w:r>
        <w:rPr>
          <w:color w:val="38393A"/>
          <w:spacing w:val="-2"/>
          <w:w w:val="125"/>
        </w:rPr>
        <w:t>garant</w:t>
      </w:r>
      <w:r>
        <w:rPr>
          <w:color w:val="38393A"/>
          <w:spacing w:val="-9"/>
          <w:w w:val="125"/>
        </w:rPr>
        <w:t> </w:t>
      </w:r>
      <w:r>
        <w:rPr>
          <w:color w:val="38393A"/>
          <w:spacing w:val="-2"/>
          <w:w w:val="125"/>
        </w:rPr>
        <w:t>de</w:t>
      </w:r>
      <w:r>
        <w:rPr>
          <w:color w:val="38393A"/>
          <w:spacing w:val="-9"/>
          <w:w w:val="125"/>
        </w:rPr>
        <w:t> </w:t>
      </w:r>
      <w:r>
        <w:rPr>
          <w:color w:val="38393A"/>
          <w:spacing w:val="-2"/>
          <w:w w:val="125"/>
        </w:rPr>
        <w:t>la</w:t>
      </w:r>
      <w:r>
        <w:rPr>
          <w:color w:val="38393A"/>
          <w:spacing w:val="-9"/>
          <w:w w:val="125"/>
        </w:rPr>
        <w:t> </w:t>
      </w:r>
      <w:r>
        <w:rPr>
          <w:color w:val="38393A"/>
          <w:spacing w:val="-2"/>
          <w:w w:val="125"/>
        </w:rPr>
        <w:t>programmation,</w:t>
      </w:r>
      <w:r>
        <w:rPr>
          <w:color w:val="38393A"/>
          <w:spacing w:val="-9"/>
          <w:w w:val="125"/>
        </w:rPr>
        <w:t> </w:t>
      </w:r>
      <w:r>
        <w:rPr>
          <w:color w:val="38393A"/>
          <w:spacing w:val="-2"/>
          <w:w w:val="125"/>
        </w:rPr>
        <w:t>de</w:t>
      </w:r>
      <w:r>
        <w:rPr>
          <w:color w:val="38393A"/>
          <w:spacing w:val="-9"/>
          <w:w w:val="125"/>
        </w:rPr>
        <w:t> </w:t>
      </w:r>
      <w:r>
        <w:rPr>
          <w:color w:val="38393A"/>
          <w:spacing w:val="-2"/>
          <w:w w:val="125"/>
        </w:rPr>
        <w:t>l'instruction,</w:t>
      </w:r>
      <w:r>
        <w:rPr>
          <w:color w:val="38393A"/>
          <w:spacing w:val="-9"/>
          <w:w w:val="125"/>
        </w:rPr>
        <w:t> </w:t>
      </w:r>
      <w:r>
        <w:rPr>
          <w:color w:val="38393A"/>
          <w:spacing w:val="-2"/>
          <w:w w:val="125"/>
        </w:rPr>
        <w:t>et</w:t>
      </w:r>
      <w:r>
        <w:rPr>
          <w:color w:val="38393A"/>
          <w:spacing w:val="-9"/>
          <w:w w:val="125"/>
        </w:rPr>
        <w:t> </w:t>
      </w:r>
      <w:r>
        <w:rPr>
          <w:color w:val="38393A"/>
          <w:spacing w:val="-2"/>
          <w:w w:val="125"/>
        </w:rPr>
        <w:t>de</w:t>
      </w:r>
      <w:r>
        <w:rPr>
          <w:color w:val="38393A"/>
          <w:spacing w:val="-9"/>
          <w:w w:val="125"/>
        </w:rPr>
        <w:t> </w:t>
      </w:r>
      <w:r>
        <w:rPr>
          <w:color w:val="38393A"/>
          <w:spacing w:val="-2"/>
          <w:w w:val="125"/>
        </w:rPr>
        <w:t>la</w:t>
      </w:r>
      <w:r>
        <w:rPr>
          <w:color w:val="38393A"/>
          <w:spacing w:val="-9"/>
          <w:w w:val="125"/>
        </w:rPr>
        <w:t> </w:t>
      </w:r>
      <w:r>
        <w:rPr>
          <w:color w:val="38393A"/>
          <w:spacing w:val="-2"/>
          <w:w w:val="125"/>
        </w:rPr>
        <w:t>confection</w:t>
      </w:r>
      <w:r>
        <w:rPr>
          <w:color w:val="38393A"/>
          <w:spacing w:val="-9"/>
          <w:w w:val="125"/>
        </w:rPr>
        <w:t> </w:t>
      </w:r>
      <w:r>
        <w:rPr>
          <w:color w:val="38393A"/>
          <w:spacing w:val="-2"/>
          <w:w w:val="125"/>
        </w:rPr>
        <w:t>des</w:t>
      </w:r>
      <w:r>
        <w:rPr>
          <w:color w:val="38393A"/>
          <w:spacing w:val="-9"/>
          <w:w w:val="125"/>
        </w:rPr>
        <w:t> </w:t>
      </w:r>
      <w:r>
        <w:rPr>
          <w:color w:val="38393A"/>
          <w:spacing w:val="-2"/>
          <w:w w:val="125"/>
        </w:rPr>
        <w:t>marchés</w:t>
      </w:r>
      <w:r>
        <w:rPr>
          <w:color w:val="38393A"/>
          <w:spacing w:val="-9"/>
          <w:w w:val="125"/>
        </w:rPr>
        <w:t> </w:t>
      </w:r>
      <w:r>
        <w:rPr>
          <w:color w:val="38393A"/>
          <w:spacing w:val="-2"/>
          <w:w w:val="125"/>
        </w:rPr>
        <w:t>publics, </w:t>
      </w:r>
      <w:r>
        <w:rPr>
          <w:color w:val="38393A"/>
          <w:w w:val="125"/>
        </w:rPr>
        <w:t>en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lien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avec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le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gestionnaire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des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marchés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publics</w:t>
      </w:r>
    </w:p>
    <w:p>
      <w:pPr>
        <w:pStyle w:val="BodyText"/>
        <w:spacing w:line="274" w:lineRule="exact"/>
      </w:pPr>
      <w:r>
        <w:rPr>
          <w:color w:val="38393A"/>
          <w:w w:val="120"/>
        </w:rPr>
        <w:t>Il</w:t>
      </w:r>
      <w:r>
        <w:rPr>
          <w:color w:val="38393A"/>
          <w:spacing w:val="3"/>
          <w:w w:val="120"/>
        </w:rPr>
        <w:t> </w:t>
      </w:r>
      <w:r>
        <w:rPr>
          <w:color w:val="38393A"/>
          <w:w w:val="120"/>
        </w:rPr>
        <w:t>contribue</w:t>
      </w:r>
      <w:r>
        <w:rPr>
          <w:color w:val="38393A"/>
          <w:spacing w:val="3"/>
          <w:w w:val="120"/>
        </w:rPr>
        <w:t> </w:t>
      </w:r>
      <w:r>
        <w:rPr>
          <w:color w:val="38393A"/>
          <w:w w:val="120"/>
        </w:rPr>
        <w:t>à</w:t>
      </w:r>
      <w:r>
        <w:rPr>
          <w:color w:val="38393A"/>
          <w:spacing w:val="4"/>
          <w:w w:val="120"/>
        </w:rPr>
        <w:t> </w:t>
      </w:r>
      <w:r>
        <w:rPr>
          <w:color w:val="38393A"/>
          <w:w w:val="120"/>
        </w:rPr>
        <w:t>la</w:t>
      </w:r>
      <w:r>
        <w:rPr>
          <w:color w:val="38393A"/>
          <w:spacing w:val="3"/>
          <w:w w:val="120"/>
        </w:rPr>
        <w:t> </w:t>
      </w:r>
      <w:r>
        <w:rPr>
          <w:color w:val="38393A"/>
          <w:w w:val="120"/>
        </w:rPr>
        <w:t>mise</w:t>
      </w:r>
      <w:r>
        <w:rPr>
          <w:color w:val="38393A"/>
          <w:spacing w:val="4"/>
          <w:w w:val="120"/>
        </w:rPr>
        <w:t> </w:t>
      </w:r>
      <w:r>
        <w:rPr>
          <w:color w:val="38393A"/>
          <w:w w:val="120"/>
        </w:rPr>
        <w:t>en</w:t>
      </w:r>
      <w:r>
        <w:rPr>
          <w:color w:val="38393A"/>
          <w:spacing w:val="3"/>
          <w:w w:val="120"/>
        </w:rPr>
        <w:t> </w:t>
      </w:r>
      <w:r>
        <w:rPr>
          <w:color w:val="38393A"/>
          <w:w w:val="120"/>
        </w:rPr>
        <w:t>place</w:t>
      </w:r>
      <w:r>
        <w:rPr>
          <w:color w:val="38393A"/>
          <w:spacing w:val="3"/>
          <w:w w:val="120"/>
        </w:rPr>
        <w:t> </w:t>
      </w:r>
      <w:r>
        <w:rPr>
          <w:color w:val="38393A"/>
          <w:w w:val="120"/>
        </w:rPr>
        <w:t>et</w:t>
      </w:r>
      <w:r>
        <w:rPr>
          <w:color w:val="38393A"/>
          <w:spacing w:val="4"/>
          <w:w w:val="120"/>
        </w:rPr>
        <w:t> </w:t>
      </w:r>
      <w:r>
        <w:rPr>
          <w:color w:val="38393A"/>
          <w:w w:val="120"/>
        </w:rPr>
        <w:t>au</w:t>
      </w:r>
      <w:r>
        <w:rPr>
          <w:color w:val="38393A"/>
          <w:spacing w:val="3"/>
          <w:w w:val="120"/>
        </w:rPr>
        <w:t> </w:t>
      </w:r>
      <w:r>
        <w:rPr>
          <w:color w:val="38393A"/>
          <w:w w:val="120"/>
        </w:rPr>
        <w:t>suivi</w:t>
      </w:r>
      <w:r>
        <w:rPr>
          <w:color w:val="38393A"/>
          <w:spacing w:val="4"/>
          <w:w w:val="120"/>
        </w:rPr>
        <w:t> </w:t>
      </w:r>
      <w:r>
        <w:rPr>
          <w:color w:val="38393A"/>
          <w:w w:val="120"/>
        </w:rPr>
        <w:t>des</w:t>
      </w:r>
      <w:r>
        <w:rPr>
          <w:color w:val="38393A"/>
          <w:spacing w:val="3"/>
          <w:w w:val="120"/>
        </w:rPr>
        <w:t> </w:t>
      </w:r>
      <w:r>
        <w:rPr>
          <w:color w:val="38393A"/>
          <w:w w:val="120"/>
        </w:rPr>
        <w:t>actions</w:t>
      </w:r>
      <w:r>
        <w:rPr>
          <w:color w:val="38393A"/>
          <w:spacing w:val="4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3"/>
          <w:w w:val="120"/>
        </w:rPr>
        <w:t> </w:t>
      </w:r>
      <w:r>
        <w:rPr>
          <w:color w:val="38393A"/>
          <w:w w:val="120"/>
        </w:rPr>
        <w:t>contrôle</w:t>
      </w:r>
      <w:r>
        <w:rPr>
          <w:color w:val="38393A"/>
          <w:spacing w:val="3"/>
          <w:w w:val="120"/>
        </w:rPr>
        <w:t> </w:t>
      </w:r>
      <w:r>
        <w:rPr>
          <w:color w:val="38393A"/>
          <w:w w:val="120"/>
        </w:rPr>
        <w:t>interne</w:t>
      </w:r>
      <w:r>
        <w:rPr>
          <w:color w:val="38393A"/>
          <w:spacing w:val="4"/>
          <w:w w:val="120"/>
        </w:rPr>
        <w:t> </w:t>
      </w:r>
      <w:r>
        <w:rPr>
          <w:color w:val="38393A"/>
          <w:spacing w:val="-2"/>
          <w:w w:val="120"/>
        </w:rPr>
        <w:t>financier.</w:t>
      </w:r>
    </w:p>
    <w:p>
      <w:pPr>
        <w:pStyle w:val="BodyText"/>
        <w:spacing w:line="316" w:lineRule="auto" w:before="84"/>
      </w:pPr>
      <w:r>
        <w:rPr>
          <w:color w:val="38393A"/>
          <w:w w:val="120"/>
        </w:rPr>
        <w:t>Il seconde et supplée le chef de service, rend compte également à la direction, et en cas d’absence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ce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dernier,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en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assurant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la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supervision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l’activité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du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service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ainsi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que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celle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des </w:t>
      </w:r>
      <w:r>
        <w:rPr>
          <w:color w:val="38393A"/>
          <w:spacing w:val="-2"/>
          <w:w w:val="120"/>
        </w:rPr>
        <w:t>agents.</w:t>
      </w:r>
    </w:p>
    <w:p>
      <w:pPr>
        <w:pStyle w:val="BodyText"/>
        <w:spacing w:before="139"/>
        <w:ind w:left="0"/>
      </w:pPr>
    </w:p>
    <w:p>
      <w:pPr>
        <w:pStyle w:val="Heading1"/>
      </w:pPr>
      <w:r>
        <w:rPr>
          <w:color w:val="00006C"/>
          <w:w w:val="115"/>
        </w:rPr>
        <w:t>Profil</w:t>
      </w:r>
      <w:r>
        <w:rPr>
          <w:color w:val="00006C"/>
          <w:spacing w:val="-20"/>
          <w:w w:val="115"/>
        </w:rPr>
        <w:t> </w:t>
      </w:r>
      <w:r>
        <w:rPr>
          <w:color w:val="00006C"/>
          <w:spacing w:val="-2"/>
          <w:w w:val="115"/>
        </w:rPr>
        <w:t>recherché</w:t>
      </w:r>
    </w:p>
    <w:p>
      <w:pPr>
        <w:pStyle w:val="BodyText"/>
        <w:spacing w:before="81"/>
        <w:ind w:left="0"/>
        <w:rPr>
          <w:b/>
          <w:sz w:val="45"/>
        </w:rPr>
      </w:pPr>
    </w:p>
    <w:p>
      <w:pPr>
        <w:pStyle w:val="BodyText"/>
      </w:pPr>
      <w:r>
        <w:rPr>
          <w:color w:val="38393A"/>
          <w:spacing w:val="6"/>
          <w:w w:val="110"/>
        </w:rPr>
        <w:t>Compétences</w:t>
      </w:r>
      <w:r>
        <w:rPr>
          <w:color w:val="38393A"/>
          <w:spacing w:val="40"/>
          <w:w w:val="110"/>
        </w:rPr>
        <w:t> </w:t>
      </w:r>
      <w:r>
        <w:rPr>
          <w:color w:val="38393A"/>
          <w:spacing w:val="6"/>
          <w:w w:val="110"/>
        </w:rPr>
        <w:t>techniques</w:t>
      </w:r>
      <w:r>
        <w:rPr>
          <w:color w:val="38393A"/>
          <w:spacing w:val="41"/>
          <w:w w:val="110"/>
        </w:rPr>
        <w:t> </w:t>
      </w:r>
      <w:r>
        <w:rPr>
          <w:color w:val="38393A"/>
          <w:spacing w:val="-10"/>
          <w:w w:val="110"/>
        </w:rPr>
        <w:t>:</w:t>
      </w:r>
    </w:p>
    <w:p>
      <w:pPr>
        <w:pStyle w:val="BodyText"/>
        <w:spacing w:line="316" w:lineRule="auto" w:before="88"/>
        <w:ind w:right="201"/>
      </w:pPr>
      <w:r>
        <w:rPr>
          <w:color w:val="38393A"/>
          <w:w w:val="120"/>
        </w:rPr>
        <w:t>Règles,</w:t>
      </w:r>
      <w:r>
        <w:rPr>
          <w:color w:val="38393A"/>
          <w:spacing w:val="-2"/>
          <w:w w:val="120"/>
        </w:rPr>
        <w:t> </w:t>
      </w:r>
      <w:r>
        <w:rPr>
          <w:color w:val="38393A"/>
          <w:w w:val="120"/>
        </w:rPr>
        <w:t>processus</w:t>
      </w:r>
      <w:r>
        <w:rPr>
          <w:color w:val="38393A"/>
          <w:spacing w:val="-2"/>
          <w:w w:val="120"/>
        </w:rPr>
        <w:t> </w:t>
      </w:r>
      <w:r>
        <w:rPr>
          <w:color w:val="38393A"/>
          <w:w w:val="120"/>
        </w:rPr>
        <w:t>et</w:t>
      </w:r>
      <w:r>
        <w:rPr>
          <w:color w:val="38393A"/>
          <w:spacing w:val="-2"/>
          <w:w w:val="120"/>
        </w:rPr>
        <w:t> </w:t>
      </w:r>
      <w:r>
        <w:rPr>
          <w:color w:val="38393A"/>
          <w:w w:val="120"/>
        </w:rPr>
        <w:t>outils</w:t>
      </w:r>
      <w:r>
        <w:rPr>
          <w:color w:val="38393A"/>
          <w:spacing w:val="-2"/>
          <w:w w:val="120"/>
        </w:rPr>
        <w:t> </w:t>
      </w:r>
      <w:r>
        <w:rPr>
          <w:color w:val="38393A"/>
          <w:w w:val="120"/>
        </w:rPr>
        <w:t>budgétaires</w:t>
      </w:r>
      <w:r>
        <w:rPr>
          <w:color w:val="38393A"/>
          <w:spacing w:val="-2"/>
          <w:w w:val="120"/>
        </w:rPr>
        <w:t> </w:t>
      </w:r>
      <w:r>
        <w:rPr>
          <w:color w:val="38393A"/>
          <w:w w:val="120"/>
        </w:rPr>
        <w:t>et</w:t>
      </w:r>
      <w:r>
        <w:rPr>
          <w:color w:val="38393A"/>
          <w:spacing w:val="-2"/>
          <w:w w:val="120"/>
        </w:rPr>
        <w:t> </w:t>
      </w:r>
      <w:r>
        <w:rPr>
          <w:color w:val="38393A"/>
          <w:w w:val="120"/>
        </w:rPr>
        <w:t>comptable</w:t>
      </w:r>
      <w:r>
        <w:rPr>
          <w:color w:val="38393A"/>
          <w:spacing w:val="-2"/>
          <w:w w:val="120"/>
        </w:rPr>
        <w:t> </w:t>
      </w:r>
      <w:r>
        <w:rPr>
          <w:color w:val="38393A"/>
          <w:w w:val="120"/>
        </w:rPr>
        <w:t>relevant</w:t>
      </w:r>
      <w:r>
        <w:rPr>
          <w:color w:val="38393A"/>
          <w:spacing w:val="-2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-2"/>
          <w:w w:val="120"/>
        </w:rPr>
        <w:t> </w:t>
      </w:r>
      <w:r>
        <w:rPr>
          <w:color w:val="38393A"/>
          <w:w w:val="120"/>
        </w:rPr>
        <w:t>la</w:t>
      </w:r>
      <w:r>
        <w:rPr>
          <w:color w:val="38393A"/>
          <w:spacing w:val="-2"/>
          <w:w w:val="120"/>
        </w:rPr>
        <w:t> </w:t>
      </w:r>
      <w:r>
        <w:rPr>
          <w:color w:val="38393A"/>
          <w:w w:val="120"/>
        </w:rPr>
        <w:t>GBCP</w:t>
      </w:r>
      <w:r>
        <w:rPr>
          <w:color w:val="38393A"/>
          <w:spacing w:val="-2"/>
          <w:w w:val="120"/>
        </w:rPr>
        <w:t> </w:t>
      </w:r>
      <w:r>
        <w:rPr>
          <w:color w:val="38393A"/>
          <w:w w:val="120"/>
        </w:rPr>
        <w:t>–</w:t>
      </w:r>
      <w:r>
        <w:rPr>
          <w:color w:val="38393A"/>
          <w:spacing w:val="-2"/>
          <w:w w:val="120"/>
        </w:rPr>
        <w:t> </w:t>
      </w:r>
      <w:r>
        <w:rPr>
          <w:color w:val="38393A"/>
          <w:w w:val="120"/>
        </w:rPr>
        <w:t>niveau</w:t>
      </w:r>
      <w:r>
        <w:rPr>
          <w:color w:val="38393A"/>
          <w:spacing w:val="-2"/>
          <w:w w:val="120"/>
        </w:rPr>
        <w:t> </w:t>
      </w:r>
      <w:r>
        <w:rPr>
          <w:color w:val="38393A"/>
          <w:w w:val="120"/>
        </w:rPr>
        <w:t>maitrise </w:t>
      </w:r>
      <w:r>
        <w:rPr>
          <w:color w:val="38393A"/>
          <w:w w:val="125"/>
        </w:rPr>
        <w:t>Droit</w:t>
      </w:r>
      <w:r>
        <w:rPr>
          <w:color w:val="38393A"/>
          <w:spacing w:val="-5"/>
          <w:w w:val="125"/>
        </w:rPr>
        <w:t> </w:t>
      </w:r>
      <w:r>
        <w:rPr>
          <w:color w:val="38393A"/>
          <w:w w:val="125"/>
        </w:rPr>
        <w:t>de</w:t>
      </w:r>
      <w:r>
        <w:rPr>
          <w:color w:val="38393A"/>
          <w:spacing w:val="-5"/>
          <w:w w:val="125"/>
        </w:rPr>
        <w:t> </w:t>
      </w:r>
      <w:r>
        <w:rPr>
          <w:color w:val="38393A"/>
          <w:w w:val="125"/>
        </w:rPr>
        <w:t>la</w:t>
      </w:r>
      <w:r>
        <w:rPr>
          <w:color w:val="38393A"/>
          <w:spacing w:val="-5"/>
          <w:w w:val="125"/>
        </w:rPr>
        <w:t> </w:t>
      </w:r>
      <w:r>
        <w:rPr>
          <w:color w:val="38393A"/>
          <w:w w:val="125"/>
        </w:rPr>
        <w:t>commande</w:t>
      </w:r>
      <w:r>
        <w:rPr>
          <w:color w:val="38393A"/>
          <w:spacing w:val="-5"/>
          <w:w w:val="125"/>
        </w:rPr>
        <w:t> </w:t>
      </w:r>
      <w:r>
        <w:rPr>
          <w:color w:val="38393A"/>
          <w:w w:val="125"/>
        </w:rPr>
        <w:t>publique/techniques</w:t>
      </w:r>
      <w:r>
        <w:rPr>
          <w:color w:val="38393A"/>
          <w:spacing w:val="-5"/>
          <w:w w:val="125"/>
        </w:rPr>
        <w:t> </w:t>
      </w:r>
      <w:r>
        <w:rPr>
          <w:color w:val="38393A"/>
          <w:w w:val="125"/>
        </w:rPr>
        <w:t>de</w:t>
      </w:r>
      <w:r>
        <w:rPr>
          <w:color w:val="38393A"/>
          <w:spacing w:val="-5"/>
          <w:w w:val="125"/>
        </w:rPr>
        <w:t> </w:t>
      </w:r>
      <w:r>
        <w:rPr>
          <w:color w:val="38393A"/>
          <w:w w:val="125"/>
        </w:rPr>
        <w:t>rédaction</w:t>
      </w:r>
      <w:r>
        <w:rPr>
          <w:color w:val="38393A"/>
          <w:spacing w:val="-5"/>
          <w:w w:val="125"/>
        </w:rPr>
        <w:t> </w:t>
      </w:r>
      <w:r>
        <w:rPr>
          <w:color w:val="38393A"/>
          <w:w w:val="125"/>
        </w:rPr>
        <w:t>de</w:t>
      </w:r>
      <w:r>
        <w:rPr>
          <w:color w:val="38393A"/>
          <w:spacing w:val="-5"/>
          <w:w w:val="125"/>
        </w:rPr>
        <w:t> </w:t>
      </w:r>
      <w:r>
        <w:rPr>
          <w:color w:val="38393A"/>
          <w:w w:val="125"/>
        </w:rPr>
        <w:t>marchés</w:t>
      </w:r>
      <w:r>
        <w:rPr>
          <w:color w:val="38393A"/>
          <w:spacing w:val="-5"/>
          <w:w w:val="125"/>
        </w:rPr>
        <w:t> </w:t>
      </w:r>
      <w:r>
        <w:rPr>
          <w:color w:val="38393A"/>
          <w:w w:val="125"/>
        </w:rPr>
        <w:t>–</w:t>
      </w:r>
      <w:r>
        <w:rPr>
          <w:color w:val="38393A"/>
          <w:spacing w:val="-5"/>
          <w:w w:val="125"/>
        </w:rPr>
        <w:t> </w:t>
      </w:r>
      <w:r>
        <w:rPr>
          <w:color w:val="38393A"/>
          <w:w w:val="125"/>
        </w:rPr>
        <w:t>niveau</w:t>
      </w:r>
      <w:r>
        <w:rPr>
          <w:color w:val="38393A"/>
          <w:spacing w:val="-5"/>
          <w:w w:val="125"/>
        </w:rPr>
        <w:t> </w:t>
      </w:r>
      <w:r>
        <w:rPr>
          <w:color w:val="38393A"/>
          <w:w w:val="125"/>
        </w:rPr>
        <w:t>maitrise </w:t>
      </w:r>
      <w:r>
        <w:rPr>
          <w:color w:val="38393A"/>
          <w:w w:val="120"/>
        </w:rPr>
        <w:t>Environnement professionnel d’un établissement public d’enseignement supérieur – </w:t>
      </w:r>
      <w:r>
        <w:rPr>
          <w:color w:val="38393A"/>
          <w:w w:val="120"/>
        </w:rPr>
        <w:t>niveau </w:t>
      </w:r>
      <w:r>
        <w:rPr>
          <w:color w:val="38393A"/>
          <w:spacing w:val="-2"/>
          <w:w w:val="125"/>
        </w:rPr>
        <w:t>maîtrise</w:t>
      </w:r>
    </w:p>
    <w:p>
      <w:pPr>
        <w:pStyle w:val="BodyText"/>
        <w:spacing w:line="274" w:lineRule="exact"/>
      </w:pPr>
      <w:r>
        <w:rPr>
          <w:color w:val="38393A"/>
          <w:spacing w:val="6"/>
          <w:w w:val="110"/>
        </w:rPr>
        <w:t>Savoir-faire</w:t>
      </w:r>
      <w:r>
        <w:rPr>
          <w:color w:val="38393A"/>
          <w:spacing w:val="35"/>
          <w:w w:val="110"/>
        </w:rPr>
        <w:t> </w:t>
      </w:r>
      <w:r>
        <w:rPr>
          <w:color w:val="38393A"/>
          <w:spacing w:val="-10"/>
          <w:w w:val="110"/>
        </w:rPr>
        <w:t>:</w:t>
      </w:r>
    </w:p>
    <w:p>
      <w:pPr>
        <w:pStyle w:val="BodyText"/>
        <w:spacing w:line="316" w:lineRule="auto" w:before="88"/>
        <w:ind w:right="201"/>
      </w:pPr>
      <w:r>
        <w:rPr>
          <w:color w:val="38393A"/>
          <w:w w:val="125"/>
        </w:rPr>
        <w:t>Analyser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une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information,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un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document,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une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réglementation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et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la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mettre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en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œuvre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-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maîtrise </w:t>
      </w:r>
      <w:r>
        <w:rPr>
          <w:color w:val="38393A"/>
          <w:spacing w:val="-2"/>
          <w:w w:val="125"/>
        </w:rPr>
        <w:t>Conseiller,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accompagner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les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services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métiers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et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les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laboratoires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de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recherche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dans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leurs </w:t>
      </w:r>
      <w:r>
        <w:rPr>
          <w:color w:val="38393A"/>
          <w:w w:val="120"/>
        </w:rPr>
        <w:t>projets, la formalisation des besoins et la professionnalisation de la fonction achats – maîtrise </w:t>
      </w:r>
      <w:r>
        <w:rPr>
          <w:color w:val="38393A"/>
          <w:w w:val="125"/>
        </w:rPr>
        <w:t>Animer une équipe - maîtrise</w:t>
      </w:r>
    </w:p>
    <w:p>
      <w:pPr>
        <w:pStyle w:val="BodyText"/>
        <w:spacing w:line="274" w:lineRule="exact"/>
      </w:pPr>
      <w:r>
        <w:rPr>
          <w:color w:val="38393A"/>
          <w:w w:val="120"/>
        </w:rPr>
        <w:t>Rendre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compte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–</w:t>
      </w:r>
      <w:r>
        <w:rPr>
          <w:color w:val="38393A"/>
          <w:spacing w:val="-8"/>
          <w:w w:val="120"/>
        </w:rPr>
        <w:t> </w:t>
      </w:r>
      <w:r>
        <w:rPr>
          <w:color w:val="38393A"/>
          <w:spacing w:val="-2"/>
          <w:w w:val="120"/>
        </w:rPr>
        <w:t>maîtrise</w:t>
      </w:r>
    </w:p>
    <w:p>
      <w:pPr>
        <w:pStyle w:val="BodyText"/>
        <w:spacing w:line="316" w:lineRule="auto" w:before="87"/>
        <w:ind w:right="5299"/>
      </w:pPr>
      <w:r>
        <w:rPr>
          <w:color w:val="38393A"/>
          <w:w w:val="115"/>
        </w:rPr>
        <w:t>Savoir travailler en transversalité - </w:t>
      </w:r>
      <w:r>
        <w:rPr>
          <w:color w:val="38393A"/>
          <w:w w:val="115"/>
        </w:rPr>
        <w:t>maîtrise</w:t>
      </w:r>
      <w:r>
        <w:rPr>
          <w:color w:val="38393A"/>
          <w:spacing w:val="40"/>
          <w:w w:val="115"/>
        </w:rPr>
        <w:t> </w:t>
      </w:r>
      <w:r>
        <w:rPr>
          <w:color w:val="38393A"/>
          <w:w w:val="115"/>
        </w:rPr>
        <w:t>Savoir être :</w:t>
      </w:r>
    </w:p>
    <w:p>
      <w:pPr>
        <w:pStyle w:val="BodyText"/>
        <w:spacing w:line="274" w:lineRule="exact"/>
      </w:pPr>
      <w:r>
        <w:rPr>
          <w:color w:val="38393A"/>
          <w:spacing w:val="-2"/>
          <w:w w:val="120"/>
        </w:rPr>
        <w:t>Rigueur</w:t>
      </w:r>
    </w:p>
    <w:p>
      <w:pPr>
        <w:pStyle w:val="BodyText"/>
        <w:spacing w:line="316" w:lineRule="auto" w:before="88"/>
        <w:ind w:right="7683"/>
      </w:pPr>
      <w:r>
        <w:rPr>
          <w:color w:val="38393A"/>
          <w:w w:val="115"/>
        </w:rPr>
        <w:t>Respect</w:t>
      </w:r>
      <w:r>
        <w:rPr>
          <w:color w:val="38393A"/>
          <w:spacing w:val="-6"/>
          <w:w w:val="115"/>
        </w:rPr>
        <w:t> </w:t>
      </w:r>
      <w:r>
        <w:rPr>
          <w:color w:val="38393A"/>
          <w:w w:val="115"/>
        </w:rPr>
        <w:t>des</w:t>
      </w:r>
      <w:r>
        <w:rPr>
          <w:color w:val="38393A"/>
          <w:spacing w:val="-6"/>
          <w:w w:val="115"/>
        </w:rPr>
        <w:t> </w:t>
      </w:r>
      <w:r>
        <w:rPr>
          <w:color w:val="38393A"/>
          <w:w w:val="115"/>
        </w:rPr>
        <w:t>échéances </w:t>
      </w:r>
      <w:r>
        <w:rPr>
          <w:color w:val="38393A"/>
          <w:w w:val="120"/>
        </w:rPr>
        <w:t>Esprit de synthèse Esprit d’équipe</w:t>
      </w:r>
    </w:p>
    <w:p>
      <w:pPr>
        <w:pStyle w:val="BodyText"/>
        <w:spacing w:line="274" w:lineRule="exact"/>
      </w:pPr>
      <w:r>
        <w:rPr>
          <w:color w:val="38393A"/>
          <w:w w:val="120"/>
        </w:rPr>
        <w:t>Etre</w:t>
      </w:r>
      <w:r>
        <w:rPr>
          <w:color w:val="38393A"/>
          <w:spacing w:val="-3"/>
          <w:w w:val="120"/>
        </w:rPr>
        <w:t> </w:t>
      </w:r>
      <w:r>
        <w:rPr>
          <w:color w:val="38393A"/>
          <w:w w:val="120"/>
        </w:rPr>
        <w:t>force</w:t>
      </w:r>
      <w:r>
        <w:rPr>
          <w:color w:val="38393A"/>
          <w:spacing w:val="-2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-2"/>
          <w:w w:val="120"/>
        </w:rPr>
        <w:t> proposition</w:t>
      </w:r>
    </w:p>
    <w:p>
      <w:pPr>
        <w:spacing w:after="0" w:line="274" w:lineRule="exact"/>
        <w:sectPr>
          <w:pgSz w:w="11910" w:h="16840"/>
          <w:pgMar w:top="560" w:bottom="280" w:left="800" w:right="800"/>
        </w:sectPr>
      </w:pPr>
    </w:p>
    <w:p>
      <w:pPr>
        <w:pStyle w:val="Heading1"/>
        <w:spacing w:before="74"/>
      </w:pPr>
      <w:r>
        <w:rPr>
          <w:color w:val="00006C"/>
          <w:w w:val="110"/>
        </w:rPr>
        <w:t>Éléments</w:t>
      </w:r>
      <w:r>
        <w:rPr>
          <w:color w:val="00006C"/>
          <w:spacing w:val="13"/>
          <w:w w:val="110"/>
        </w:rPr>
        <w:t> </w:t>
      </w:r>
      <w:r>
        <w:rPr>
          <w:color w:val="00006C"/>
          <w:w w:val="110"/>
        </w:rPr>
        <w:t>de</w:t>
      </w:r>
      <w:r>
        <w:rPr>
          <w:color w:val="00006C"/>
          <w:spacing w:val="14"/>
          <w:w w:val="110"/>
        </w:rPr>
        <w:t> </w:t>
      </w:r>
      <w:r>
        <w:rPr>
          <w:color w:val="00006C"/>
          <w:spacing w:val="-2"/>
          <w:w w:val="110"/>
        </w:rPr>
        <w:t>candidature</w:t>
      </w:r>
    </w:p>
    <w:p>
      <w:pPr>
        <w:pStyle w:val="Heading2"/>
        <w:spacing w:before="326"/>
      </w:pPr>
      <w:r>
        <w:rPr>
          <w:color w:val="38393A"/>
          <w:w w:val="110"/>
        </w:rPr>
        <w:t>Documents</w:t>
      </w:r>
      <w:r>
        <w:rPr>
          <w:color w:val="38393A"/>
          <w:spacing w:val="15"/>
          <w:w w:val="110"/>
        </w:rPr>
        <w:t> </w:t>
      </w:r>
      <w:r>
        <w:rPr>
          <w:color w:val="38393A"/>
          <w:w w:val="110"/>
        </w:rPr>
        <w:t>à</w:t>
      </w:r>
      <w:r>
        <w:rPr>
          <w:color w:val="38393A"/>
          <w:spacing w:val="16"/>
          <w:w w:val="110"/>
        </w:rPr>
        <w:t> </w:t>
      </w:r>
      <w:r>
        <w:rPr>
          <w:color w:val="38393A"/>
          <w:spacing w:val="-2"/>
          <w:w w:val="110"/>
        </w:rPr>
        <w:t>transmettre</w:t>
      </w:r>
    </w:p>
    <w:p>
      <w:pPr>
        <w:pStyle w:val="BodyText"/>
        <w:spacing w:before="243"/>
      </w:pPr>
      <w:r>
        <w:rPr>
          <w:color w:val="38393A"/>
          <w:w w:val="125"/>
        </w:rPr>
        <w:t>Pour</w:t>
      </w:r>
      <w:r>
        <w:rPr>
          <w:color w:val="38393A"/>
          <w:spacing w:val="-16"/>
          <w:w w:val="125"/>
        </w:rPr>
        <w:t> </w:t>
      </w:r>
      <w:r>
        <w:rPr>
          <w:color w:val="38393A"/>
          <w:w w:val="125"/>
        </w:rPr>
        <w:t>postuler</w:t>
      </w:r>
      <w:r>
        <w:rPr>
          <w:color w:val="38393A"/>
          <w:spacing w:val="-16"/>
          <w:w w:val="125"/>
        </w:rPr>
        <w:t> </w:t>
      </w:r>
      <w:r>
        <w:rPr>
          <w:color w:val="38393A"/>
          <w:w w:val="125"/>
        </w:rPr>
        <w:t>à</w:t>
      </w:r>
      <w:r>
        <w:rPr>
          <w:color w:val="38393A"/>
          <w:spacing w:val="-16"/>
          <w:w w:val="125"/>
        </w:rPr>
        <w:t> </w:t>
      </w:r>
      <w:r>
        <w:rPr>
          <w:color w:val="38393A"/>
          <w:w w:val="125"/>
        </w:rPr>
        <w:t>cette</w:t>
      </w:r>
      <w:r>
        <w:rPr>
          <w:color w:val="38393A"/>
          <w:spacing w:val="-15"/>
          <w:w w:val="125"/>
        </w:rPr>
        <w:t> </w:t>
      </w:r>
      <w:r>
        <w:rPr>
          <w:color w:val="38393A"/>
          <w:w w:val="125"/>
        </w:rPr>
        <w:t>offre,</w:t>
      </w:r>
      <w:r>
        <w:rPr>
          <w:color w:val="38393A"/>
          <w:spacing w:val="-16"/>
          <w:w w:val="125"/>
        </w:rPr>
        <w:t> </w:t>
      </w:r>
      <w:r>
        <w:rPr>
          <w:color w:val="38393A"/>
          <w:w w:val="125"/>
        </w:rPr>
        <w:t>l'envoi</w:t>
      </w:r>
      <w:r>
        <w:rPr>
          <w:color w:val="38393A"/>
          <w:spacing w:val="-16"/>
          <w:w w:val="125"/>
        </w:rPr>
        <w:t> </w:t>
      </w:r>
      <w:r>
        <w:rPr>
          <w:color w:val="38393A"/>
          <w:w w:val="125"/>
        </w:rPr>
        <w:t>du</w:t>
      </w:r>
      <w:r>
        <w:rPr>
          <w:color w:val="38393A"/>
          <w:spacing w:val="-15"/>
          <w:w w:val="125"/>
        </w:rPr>
        <w:t> </w:t>
      </w:r>
      <w:r>
        <w:rPr>
          <w:color w:val="38393A"/>
          <w:w w:val="125"/>
        </w:rPr>
        <w:t>CV</w:t>
      </w:r>
      <w:r>
        <w:rPr>
          <w:color w:val="38393A"/>
          <w:spacing w:val="-16"/>
          <w:w w:val="125"/>
        </w:rPr>
        <w:t> </w:t>
      </w:r>
      <w:r>
        <w:rPr>
          <w:color w:val="38393A"/>
          <w:w w:val="125"/>
        </w:rPr>
        <w:t>et</w:t>
      </w:r>
      <w:r>
        <w:rPr>
          <w:color w:val="38393A"/>
          <w:spacing w:val="-16"/>
          <w:w w:val="125"/>
        </w:rPr>
        <w:t> </w:t>
      </w:r>
      <w:r>
        <w:rPr>
          <w:color w:val="38393A"/>
          <w:w w:val="125"/>
        </w:rPr>
        <w:t>d'une</w:t>
      </w:r>
      <w:r>
        <w:rPr>
          <w:color w:val="38393A"/>
          <w:spacing w:val="-16"/>
          <w:w w:val="125"/>
        </w:rPr>
        <w:t> </w:t>
      </w:r>
      <w:r>
        <w:rPr>
          <w:color w:val="38393A"/>
          <w:w w:val="125"/>
        </w:rPr>
        <w:t>lettre</w:t>
      </w:r>
      <w:r>
        <w:rPr>
          <w:color w:val="38393A"/>
          <w:spacing w:val="-15"/>
          <w:w w:val="125"/>
        </w:rPr>
        <w:t> </w:t>
      </w:r>
      <w:r>
        <w:rPr>
          <w:color w:val="38393A"/>
          <w:w w:val="125"/>
        </w:rPr>
        <w:t>de</w:t>
      </w:r>
      <w:r>
        <w:rPr>
          <w:color w:val="38393A"/>
          <w:spacing w:val="-16"/>
          <w:w w:val="125"/>
        </w:rPr>
        <w:t> </w:t>
      </w:r>
      <w:r>
        <w:rPr>
          <w:color w:val="38393A"/>
          <w:w w:val="125"/>
        </w:rPr>
        <w:t>motivation</w:t>
      </w:r>
      <w:r>
        <w:rPr>
          <w:color w:val="38393A"/>
          <w:spacing w:val="-16"/>
          <w:w w:val="125"/>
        </w:rPr>
        <w:t> </w:t>
      </w:r>
      <w:r>
        <w:rPr>
          <w:color w:val="38393A"/>
          <w:w w:val="125"/>
        </w:rPr>
        <w:t>est</w:t>
      </w:r>
      <w:r>
        <w:rPr>
          <w:color w:val="38393A"/>
          <w:spacing w:val="-15"/>
          <w:w w:val="125"/>
        </w:rPr>
        <w:t> </w:t>
      </w:r>
      <w:r>
        <w:rPr>
          <w:color w:val="38393A"/>
          <w:spacing w:val="-2"/>
          <w:w w:val="125"/>
        </w:rPr>
        <w:t>obligatoire</w:t>
      </w:r>
    </w:p>
    <w:p>
      <w:pPr>
        <w:pStyle w:val="Heading2"/>
      </w:pPr>
      <w:r>
        <w:rPr>
          <w:color w:val="38393A"/>
          <w:w w:val="110"/>
        </w:rPr>
        <w:t>Personne</w:t>
      </w:r>
      <w:r>
        <w:rPr>
          <w:color w:val="38393A"/>
          <w:spacing w:val="-4"/>
          <w:w w:val="110"/>
        </w:rPr>
        <w:t> </w:t>
      </w:r>
      <w:r>
        <w:rPr>
          <w:color w:val="38393A"/>
          <w:w w:val="110"/>
        </w:rPr>
        <w:t>à</w:t>
      </w:r>
      <w:r>
        <w:rPr>
          <w:color w:val="38393A"/>
          <w:spacing w:val="-3"/>
          <w:w w:val="110"/>
        </w:rPr>
        <w:t> </w:t>
      </w:r>
      <w:r>
        <w:rPr>
          <w:color w:val="38393A"/>
          <w:spacing w:val="-2"/>
          <w:w w:val="110"/>
        </w:rPr>
        <w:t>contacter</w:t>
      </w:r>
    </w:p>
    <w:p>
      <w:pPr>
        <w:pStyle w:val="BodyText"/>
        <w:spacing w:before="243"/>
      </w:pPr>
      <w:hyperlink r:id="rId6">
        <w:r>
          <w:rPr>
            <w:color w:val="38393A"/>
            <w:spacing w:val="-2"/>
            <w:w w:val="125"/>
          </w:rPr>
          <w:t>recrutement@marseille.archi.fr</w:t>
        </w:r>
      </w:hyperlink>
    </w:p>
    <w:p>
      <w:pPr>
        <w:pStyle w:val="BodyText"/>
        <w:ind w:left="0"/>
      </w:pPr>
    </w:p>
    <w:p>
      <w:pPr>
        <w:pStyle w:val="BodyText"/>
        <w:spacing w:before="103"/>
        <w:ind w:left="0"/>
      </w:pPr>
    </w:p>
    <w:p>
      <w:pPr>
        <w:pStyle w:val="Heading1"/>
        <w:spacing w:before="1"/>
      </w:pPr>
      <w:r>
        <w:rPr>
          <w:color w:val="00006C"/>
          <w:w w:val="110"/>
        </w:rPr>
        <w:t>À</w:t>
      </w:r>
      <w:r>
        <w:rPr>
          <w:color w:val="00006C"/>
          <w:spacing w:val="-5"/>
          <w:w w:val="110"/>
        </w:rPr>
        <w:t> </w:t>
      </w:r>
      <w:r>
        <w:rPr>
          <w:color w:val="00006C"/>
          <w:w w:val="110"/>
        </w:rPr>
        <w:t>propos</w:t>
      </w:r>
      <w:r>
        <w:rPr>
          <w:color w:val="00006C"/>
          <w:spacing w:val="-4"/>
          <w:w w:val="110"/>
        </w:rPr>
        <w:t> </w:t>
      </w:r>
      <w:r>
        <w:rPr>
          <w:color w:val="00006C"/>
          <w:w w:val="110"/>
        </w:rPr>
        <w:t>de</w:t>
      </w:r>
      <w:r>
        <w:rPr>
          <w:color w:val="00006C"/>
          <w:spacing w:val="-4"/>
          <w:w w:val="110"/>
        </w:rPr>
        <w:t> </w:t>
      </w:r>
      <w:r>
        <w:rPr>
          <w:color w:val="00006C"/>
          <w:spacing w:val="-2"/>
          <w:w w:val="110"/>
        </w:rPr>
        <w:t>l'offre</w:t>
      </w:r>
    </w:p>
    <w:p>
      <w:pPr>
        <w:pStyle w:val="Heading2"/>
        <w:spacing w:before="325"/>
      </w:pPr>
      <w:r>
        <w:rPr>
          <w:color w:val="38393A"/>
          <w:w w:val="110"/>
        </w:rPr>
        <w:t>Informations</w:t>
      </w:r>
      <w:r>
        <w:rPr>
          <w:color w:val="38393A"/>
          <w:spacing w:val="37"/>
          <w:w w:val="115"/>
        </w:rPr>
        <w:t> </w:t>
      </w:r>
      <w:r>
        <w:rPr>
          <w:color w:val="38393A"/>
          <w:spacing w:val="-2"/>
          <w:w w:val="115"/>
        </w:rPr>
        <w:t>complémentaires</w:t>
      </w:r>
    </w:p>
    <w:p>
      <w:pPr>
        <w:pStyle w:val="BodyText"/>
        <w:spacing w:line="316" w:lineRule="auto" w:before="244"/>
      </w:pPr>
      <w:r>
        <w:rPr>
          <w:color w:val="38393A"/>
          <w:w w:val="115"/>
        </w:rPr>
        <w:t>Tous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les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postes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du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ministère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de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la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Culture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et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de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ses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établissements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sont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ouverts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aux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personnes reconnues</w:t>
      </w:r>
      <w:r>
        <w:rPr>
          <w:color w:val="38393A"/>
          <w:spacing w:val="40"/>
          <w:w w:val="115"/>
        </w:rPr>
        <w:t> </w:t>
      </w:r>
      <w:r>
        <w:rPr>
          <w:color w:val="38393A"/>
          <w:w w:val="115"/>
        </w:rPr>
        <w:t>comme</w:t>
      </w:r>
      <w:r>
        <w:rPr>
          <w:color w:val="38393A"/>
          <w:spacing w:val="40"/>
          <w:w w:val="115"/>
        </w:rPr>
        <w:t> </w:t>
      </w:r>
      <w:r>
        <w:rPr>
          <w:color w:val="38393A"/>
          <w:w w:val="115"/>
        </w:rPr>
        <w:t>travailleurs</w:t>
      </w:r>
      <w:r>
        <w:rPr>
          <w:color w:val="38393A"/>
          <w:spacing w:val="40"/>
          <w:w w:val="115"/>
        </w:rPr>
        <w:t> </w:t>
      </w:r>
      <w:r>
        <w:rPr>
          <w:color w:val="38393A"/>
          <w:w w:val="115"/>
        </w:rPr>
        <w:t>handicapés</w:t>
      </w:r>
      <w:r>
        <w:rPr>
          <w:color w:val="38393A"/>
          <w:spacing w:val="40"/>
          <w:w w:val="115"/>
        </w:rPr>
        <w:t> </w:t>
      </w:r>
      <w:r>
        <w:rPr>
          <w:color w:val="38393A"/>
          <w:w w:val="115"/>
        </w:rPr>
        <w:t>.</w:t>
      </w:r>
    </w:p>
    <w:p>
      <w:pPr>
        <w:pStyle w:val="BodyText"/>
        <w:spacing w:line="316" w:lineRule="auto"/>
      </w:pPr>
      <w:r>
        <w:rPr>
          <w:color w:val="38393A"/>
          <w:w w:val="120"/>
        </w:rPr>
        <w:t>Les candidatures seront examinées collégialement. Les personnes présélectionnées seront invitées à un ou plusieurs entretiens. Conformément aux recommandations de la CNIL et aux dispositions du code du travail des mises en situation ou des tests d'évaluation contribueront à l'appréciation de la capacité à occuper l'emploi.</w:t>
      </w:r>
    </w:p>
    <w:p>
      <w:pPr>
        <w:pStyle w:val="BodyText"/>
        <w:spacing w:line="316" w:lineRule="auto"/>
        <w:ind w:right="239"/>
      </w:pPr>
      <w:r>
        <w:rPr>
          <w:color w:val="38393A"/>
          <w:w w:val="120"/>
        </w:rPr>
        <w:t>Dans</w:t>
      </w:r>
      <w:r>
        <w:rPr>
          <w:color w:val="38393A"/>
          <w:spacing w:val="-14"/>
          <w:w w:val="120"/>
        </w:rPr>
        <w:t> </w:t>
      </w:r>
      <w:r>
        <w:rPr>
          <w:color w:val="38393A"/>
          <w:w w:val="120"/>
        </w:rPr>
        <w:t>le</w:t>
      </w:r>
      <w:r>
        <w:rPr>
          <w:color w:val="38393A"/>
          <w:spacing w:val="-14"/>
          <w:w w:val="120"/>
        </w:rPr>
        <w:t> </w:t>
      </w:r>
      <w:r>
        <w:rPr>
          <w:color w:val="38393A"/>
          <w:w w:val="120"/>
        </w:rPr>
        <w:t>cadre</w:t>
      </w:r>
      <w:r>
        <w:rPr>
          <w:color w:val="38393A"/>
          <w:spacing w:val="-14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-14"/>
          <w:w w:val="120"/>
        </w:rPr>
        <w:t> </w:t>
      </w:r>
      <w:r>
        <w:rPr>
          <w:color w:val="38393A"/>
          <w:w w:val="120"/>
        </w:rPr>
        <w:t>sa</w:t>
      </w:r>
      <w:r>
        <w:rPr>
          <w:color w:val="38393A"/>
          <w:spacing w:val="-14"/>
          <w:w w:val="120"/>
        </w:rPr>
        <w:t> </w:t>
      </w:r>
      <w:r>
        <w:rPr>
          <w:color w:val="38393A"/>
          <w:w w:val="120"/>
        </w:rPr>
        <w:t>stratégie</w:t>
      </w:r>
      <w:r>
        <w:rPr>
          <w:color w:val="38393A"/>
          <w:spacing w:val="-14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-14"/>
          <w:w w:val="120"/>
        </w:rPr>
        <w:t> </w:t>
      </w:r>
      <w:r>
        <w:rPr>
          <w:color w:val="38393A"/>
          <w:w w:val="120"/>
        </w:rPr>
        <w:t>Responsabilité</w:t>
      </w:r>
      <w:r>
        <w:rPr>
          <w:color w:val="38393A"/>
          <w:spacing w:val="-14"/>
          <w:w w:val="120"/>
        </w:rPr>
        <w:t> </w:t>
      </w:r>
      <w:r>
        <w:rPr>
          <w:color w:val="38393A"/>
          <w:w w:val="120"/>
        </w:rPr>
        <w:t>Sociale</w:t>
      </w:r>
      <w:r>
        <w:rPr>
          <w:color w:val="38393A"/>
          <w:spacing w:val="-14"/>
          <w:w w:val="120"/>
        </w:rPr>
        <w:t> </w:t>
      </w:r>
      <w:r>
        <w:rPr>
          <w:color w:val="38393A"/>
          <w:w w:val="120"/>
        </w:rPr>
        <w:t>des</w:t>
      </w:r>
      <w:r>
        <w:rPr>
          <w:color w:val="38393A"/>
          <w:spacing w:val="-14"/>
          <w:w w:val="120"/>
        </w:rPr>
        <w:t> </w:t>
      </w:r>
      <w:r>
        <w:rPr>
          <w:color w:val="38393A"/>
          <w:w w:val="120"/>
        </w:rPr>
        <w:t>Organisations</w:t>
      </w:r>
      <w:r>
        <w:rPr>
          <w:color w:val="38393A"/>
          <w:spacing w:val="-14"/>
          <w:w w:val="120"/>
        </w:rPr>
        <w:t> </w:t>
      </w:r>
      <w:r>
        <w:rPr>
          <w:color w:val="38393A"/>
          <w:w w:val="120"/>
        </w:rPr>
        <w:t>(RSO),</w:t>
      </w:r>
      <w:r>
        <w:rPr>
          <w:color w:val="38393A"/>
          <w:spacing w:val="-14"/>
          <w:w w:val="120"/>
        </w:rPr>
        <w:t> </w:t>
      </w:r>
      <w:r>
        <w:rPr>
          <w:color w:val="38393A"/>
          <w:w w:val="120"/>
        </w:rPr>
        <w:t>le</w:t>
      </w:r>
      <w:r>
        <w:rPr>
          <w:color w:val="38393A"/>
          <w:spacing w:val="-14"/>
          <w:w w:val="120"/>
        </w:rPr>
        <w:t> </w:t>
      </w:r>
      <w:r>
        <w:rPr>
          <w:color w:val="38393A"/>
          <w:w w:val="120"/>
        </w:rPr>
        <w:t>ministère </w:t>
      </w:r>
      <w:r>
        <w:rPr>
          <w:color w:val="38393A"/>
          <w:w w:val="125"/>
        </w:rPr>
        <w:t>de</w:t>
      </w:r>
      <w:r>
        <w:rPr>
          <w:color w:val="38393A"/>
          <w:spacing w:val="-4"/>
          <w:w w:val="125"/>
        </w:rPr>
        <w:t> </w:t>
      </w:r>
      <w:r>
        <w:rPr>
          <w:color w:val="38393A"/>
          <w:w w:val="125"/>
        </w:rPr>
        <w:t>la</w:t>
      </w:r>
      <w:r>
        <w:rPr>
          <w:color w:val="38393A"/>
          <w:spacing w:val="-4"/>
          <w:w w:val="125"/>
        </w:rPr>
        <w:t> </w:t>
      </w:r>
      <w:r>
        <w:rPr>
          <w:color w:val="38393A"/>
          <w:w w:val="125"/>
        </w:rPr>
        <w:t>Culture</w:t>
      </w:r>
      <w:r>
        <w:rPr>
          <w:color w:val="38393A"/>
          <w:spacing w:val="-4"/>
          <w:w w:val="125"/>
        </w:rPr>
        <w:t> </w:t>
      </w:r>
      <w:r>
        <w:rPr>
          <w:color w:val="38393A"/>
          <w:w w:val="125"/>
        </w:rPr>
        <w:t>s'engage</w:t>
      </w:r>
      <w:r>
        <w:rPr>
          <w:color w:val="38393A"/>
          <w:spacing w:val="-4"/>
          <w:w w:val="125"/>
        </w:rPr>
        <w:t> </w:t>
      </w:r>
      <w:r>
        <w:rPr>
          <w:color w:val="38393A"/>
          <w:w w:val="125"/>
        </w:rPr>
        <w:t>à</w:t>
      </w:r>
      <w:r>
        <w:rPr>
          <w:color w:val="38393A"/>
          <w:spacing w:val="-4"/>
          <w:w w:val="125"/>
        </w:rPr>
        <w:t> </w:t>
      </w:r>
      <w:r>
        <w:rPr>
          <w:color w:val="38393A"/>
          <w:w w:val="125"/>
        </w:rPr>
        <w:t>promouvoir</w:t>
      </w:r>
      <w:r>
        <w:rPr>
          <w:color w:val="38393A"/>
          <w:spacing w:val="-4"/>
          <w:w w:val="125"/>
        </w:rPr>
        <w:t> </w:t>
      </w:r>
      <w:r>
        <w:rPr>
          <w:color w:val="38393A"/>
          <w:w w:val="125"/>
        </w:rPr>
        <w:t>l'égalité</w:t>
      </w:r>
      <w:r>
        <w:rPr>
          <w:color w:val="38393A"/>
          <w:spacing w:val="-4"/>
          <w:w w:val="125"/>
        </w:rPr>
        <w:t> </w:t>
      </w:r>
      <w:r>
        <w:rPr>
          <w:color w:val="38393A"/>
          <w:w w:val="125"/>
        </w:rPr>
        <w:t>professionnelle</w:t>
      </w:r>
      <w:r>
        <w:rPr>
          <w:color w:val="38393A"/>
          <w:spacing w:val="-4"/>
          <w:w w:val="125"/>
        </w:rPr>
        <w:t> </w:t>
      </w:r>
      <w:r>
        <w:rPr>
          <w:color w:val="38393A"/>
          <w:w w:val="125"/>
        </w:rPr>
        <w:t>et</w:t>
      </w:r>
      <w:r>
        <w:rPr>
          <w:color w:val="38393A"/>
          <w:spacing w:val="-4"/>
          <w:w w:val="125"/>
        </w:rPr>
        <w:t> </w:t>
      </w:r>
      <w:r>
        <w:rPr>
          <w:color w:val="38393A"/>
          <w:w w:val="125"/>
        </w:rPr>
        <w:t>la</w:t>
      </w:r>
      <w:r>
        <w:rPr>
          <w:color w:val="38393A"/>
          <w:spacing w:val="-4"/>
          <w:w w:val="125"/>
        </w:rPr>
        <w:t> </w:t>
      </w:r>
      <w:r>
        <w:rPr>
          <w:color w:val="38393A"/>
          <w:w w:val="125"/>
        </w:rPr>
        <w:t>prévention</w:t>
      </w:r>
      <w:r>
        <w:rPr>
          <w:color w:val="38393A"/>
          <w:spacing w:val="-4"/>
          <w:w w:val="125"/>
        </w:rPr>
        <w:t> </w:t>
      </w:r>
      <w:r>
        <w:rPr>
          <w:color w:val="38393A"/>
          <w:w w:val="125"/>
        </w:rPr>
        <w:t>des discriminations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dans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ses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activités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de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recrutement.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Une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cellule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d'écoute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est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mise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à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la disposition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des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candidats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ou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des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agents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qui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estimeraient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avoir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fait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l'objet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d'une</w:t>
      </w:r>
      <w:r>
        <w:rPr>
          <w:color w:val="38393A"/>
          <w:spacing w:val="-6"/>
          <w:w w:val="125"/>
        </w:rPr>
        <w:t> </w:t>
      </w:r>
      <w:r>
        <w:rPr>
          <w:color w:val="38393A"/>
          <w:w w:val="125"/>
        </w:rPr>
        <w:t>rupture d'égalité de traitement.</w:t>
      </w:r>
    </w:p>
    <w:p>
      <w:pPr>
        <w:pStyle w:val="BodyText"/>
        <w:spacing w:line="316" w:lineRule="auto"/>
        <w:ind w:right="201"/>
      </w:pPr>
      <w:r>
        <w:rPr>
          <w:color w:val="38393A"/>
          <w:w w:val="120"/>
        </w:rPr>
        <w:t>En</w:t>
      </w:r>
      <w:r>
        <w:rPr>
          <w:color w:val="38393A"/>
          <w:spacing w:val="-7"/>
          <w:w w:val="120"/>
        </w:rPr>
        <w:t> </w:t>
      </w:r>
      <w:r>
        <w:rPr>
          <w:color w:val="38393A"/>
          <w:w w:val="120"/>
        </w:rPr>
        <w:t>complément</w:t>
      </w:r>
      <w:r>
        <w:rPr>
          <w:color w:val="38393A"/>
          <w:spacing w:val="-7"/>
          <w:w w:val="120"/>
        </w:rPr>
        <w:t> </w:t>
      </w:r>
      <w:r>
        <w:rPr>
          <w:color w:val="38393A"/>
          <w:w w:val="120"/>
        </w:rPr>
        <w:t>des</w:t>
      </w:r>
      <w:r>
        <w:rPr>
          <w:color w:val="38393A"/>
          <w:spacing w:val="-7"/>
          <w:w w:val="120"/>
        </w:rPr>
        <w:t> </w:t>
      </w:r>
      <w:r>
        <w:rPr>
          <w:color w:val="38393A"/>
          <w:w w:val="120"/>
        </w:rPr>
        <w:t>personnes</w:t>
      </w:r>
      <w:r>
        <w:rPr>
          <w:color w:val="38393A"/>
          <w:spacing w:val="-7"/>
          <w:w w:val="120"/>
        </w:rPr>
        <w:t> </w:t>
      </w:r>
      <w:r>
        <w:rPr>
          <w:color w:val="38393A"/>
          <w:w w:val="120"/>
        </w:rPr>
        <w:t>citées,</w:t>
      </w:r>
      <w:r>
        <w:rPr>
          <w:color w:val="38393A"/>
          <w:spacing w:val="-7"/>
          <w:w w:val="120"/>
        </w:rPr>
        <w:t> </w:t>
      </w:r>
      <w:r>
        <w:rPr>
          <w:color w:val="38393A"/>
          <w:w w:val="120"/>
        </w:rPr>
        <w:t>il</w:t>
      </w:r>
      <w:r>
        <w:rPr>
          <w:color w:val="38393A"/>
          <w:spacing w:val="-7"/>
          <w:w w:val="120"/>
        </w:rPr>
        <w:t> </w:t>
      </w:r>
      <w:r>
        <w:rPr>
          <w:color w:val="38393A"/>
          <w:w w:val="120"/>
        </w:rPr>
        <w:t>convient</w:t>
      </w:r>
      <w:r>
        <w:rPr>
          <w:color w:val="38393A"/>
          <w:spacing w:val="-7"/>
          <w:w w:val="120"/>
        </w:rPr>
        <w:t> </w:t>
      </w:r>
      <w:r>
        <w:rPr>
          <w:color w:val="38393A"/>
          <w:w w:val="120"/>
        </w:rPr>
        <w:t>d'adresser</w:t>
      </w:r>
      <w:r>
        <w:rPr>
          <w:color w:val="38393A"/>
          <w:spacing w:val="-7"/>
          <w:w w:val="120"/>
        </w:rPr>
        <w:t> </w:t>
      </w:r>
      <w:r>
        <w:rPr>
          <w:color w:val="38393A"/>
          <w:w w:val="120"/>
        </w:rPr>
        <w:t>votre</w:t>
      </w:r>
      <w:r>
        <w:rPr>
          <w:color w:val="38393A"/>
          <w:spacing w:val="-7"/>
          <w:w w:val="120"/>
        </w:rPr>
        <w:t> </w:t>
      </w:r>
      <w:r>
        <w:rPr>
          <w:color w:val="38393A"/>
          <w:w w:val="120"/>
        </w:rPr>
        <w:t>candidature</w:t>
      </w:r>
      <w:r>
        <w:rPr>
          <w:color w:val="38393A"/>
          <w:spacing w:val="-7"/>
          <w:w w:val="120"/>
        </w:rPr>
        <w:t> </w:t>
      </w:r>
      <w:r>
        <w:rPr>
          <w:color w:val="38393A"/>
          <w:w w:val="120"/>
        </w:rPr>
        <w:t>aux</w:t>
      </w:r>
      <w:r>
        <w:rPr>
          <w:color w:val="38393A"/>
          <w:spacing w:val="-7"/>
          <w:w w:val="120"/>
        </w:rPr>
        <w:t> </w:t>
      </w:r>
      <w:r>
        <w:rPr>
          <w:color w:val="38393A"/>
          <w:w w:val="120"/>
        </w:rPr>
        <w:t>adresses </w:t>
      </w:r>
      <w:r>
        <w:rPr>
          <w:color w:val="38393A"/>
          <w:w w:val="125"/>
        </w:rPr>
        <w:t>mails suivantes </w:t>
      </w:r>
      <w:r>
        <w:rPr>
          <w:color w:val="38393A"/>
          <w:w w:val="115"/>
        </w:rPr>
        <w:t>: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74" w:lineRule="exact" w:before="0" w:after="0"/>
        <w:ind w:left="233" w:right="0" w:hanging="133"/>
        <w:jc w:val="left"/>
        <w:rPr>
          <w:sz w:val="24"/>
        </w:rPr>
      </w:pPr>
      <w:hyperlink r:id="rId7">
        <w:r>
          <w:rPr>
            <w:color w:val="38393A"/>
            <w:spacing w:val="-2"/>
            <w:w w:val="120"/>
            <w:sz w:val="24"/>
          </w:rPr>
          <w:t>bruno.marguier@marseille.archi.fr</w:t>
        </w:r>
      </w:hyperlink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40" w:lineRule="auto" w:before="82" w:after="0"/>
        <w:ind w:left="233" w:right="0" w:hanging="133"/>
        <w:jc w:val="left"/>
        <w:rPr>
          <w:sz w:val="24"/>
        </w:rPr>
      </w:pPr>
      <w:hyperlink r:id="rId8">
        <w:r>
          <w:rPr>
            <w:color w:val="38393A"/>
            <w:spacing w:val="-2"/>
            <w:w w:val="125"/>
            <w:sz w:val="24"/>
          </w:rPr>
          <w:t>direction@marseille.archi.fr</w:t>
        </w:r>
      </w:hyperlink>
    </w:p>
    <w:p>
      <w:pPr>
        <w:pStyle w:val="Heading2"/>
      </w:pPr>
      <w:r>
        <w:rPr>
          <w:color w:val="38393A"/>
          <w:w w:val="110"/>
        </w:rPr>
        <w:t>Conditions</w:t>
      </w:r>
      <w:r>
        <w:rPr>
          <w:color w:val="38393A"/>
          <w:spacing w:val="18"/>
          <w:w w:val="110"/>
        </w:rPr>
        <w:t> </w:t>
      </w:r>
      <w:r>
        <w:rPr>
          <w:color w:val="38393A"/>
          <w:w w:val="110"/>
        </w:rPr>
        <w:t>particulières</w:t>
      </w:r>
      <w:r>
        <w:rPr>
          <w:color w:val="38393A"/>
          <w:spacing w:val="18"/>
          <w:w w:val="110"/>
        </w:rPr>
        <w:t> </w:t>
      </w:r>
      <w:r>
        <w:rPr>
          <w:color w:val="38393A"/>
          <w:spacing w:val="-2"/>
          <w:w w:val="110"/>
        </w:rPr>
        <w:t>d’exercice</w:t>
      </w:r>
    </w:p>
    <w:p>
      <w:pPr>
        <w:pStyle w:val="BodyText"/>
        <w:spacing w:line="316" w:lineRule="auto" w:before="243"/>
        <w:ind w:right="4808"/>
      </w:pPr>
      <w:r>
        <w:rPr>
          <w:color w:val="38393A"/>
          <w:w w:val="125"/>
        </w:rPr>
        <w:t>Pics</w:t>
      </w:r>
      <w:r>
        <w:rPr>
          <w:color w:val="38393A"/>
          <w:spacing w:val="-18"/>
          <w:w w:val="125"/>
        </w:rPr>
        <w:t> </w:t>
      </w:r>
      <w:r>
        <w:rPr>
          <w:color w:val="38393A"/>
          <w:w w:val="125"/>
        </w:rPr>
        <w:t>d’activité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en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fonction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du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calendrier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budgétaire Poste à temps plein</w:t>
      </w:r>
    </w:p>
    <w:p>
      <w:pPr>
        <w:pStyle w:val="Heading2"/>
        <w:spacing w:before="166"/>
      </w:pPr>
      <w:r>
        <w:rPr>
          <w:color w:val="38393A"/>
          <w:w w:val="110"/>
        </w:rPr>
        <w:t>Fondement</w:t>
      </w:r>
      <w:r>
        <w:rPr>
          <w:color w:val="38393A"/>
          <w:spacing w:val="32"/>
          <w:w w:val="115"/>
        </w:rPr>
        <w:t> </w:t>
      </w:r>
      <w:r>
        <w:rPr>
          <w:color w:val="38393A"/>
          <w:spacing w:val="-2"/>
          <w:w w:val="115"/>
        </w:rPr>
        <w:t>juridique</w:t>
      </w:r>
    </w:p>
    <w:p>
      <w:pPr>
        <w:pStyle w:val="BodyText"/>
        <w:spacing w:line="316" w:lineRule="auto" w:before="243"/>
        <w:ind w:right="201"/>
      </w:pPr>
      <w:r>
        <w:rPr>
          <w:color w:val="38393A"/>
          <w:w w:val="120"/>
        </w:rPr>
        <w:t>Poste ouvert aux agents titulaires de la Fonction publique relevant de la catégorie concernée</w:t>
      </w:r>
      <w:r>
        <w:rPr>
          <w:color w:val="38393A"/>
          <w:spacing w:val="80"/>
          <w:w w:val="120"/>
        </w:rPr>
        <w:t> </w:t>
      </w:r>
      <w:r>
        <w:rPr>
          <w:color w:val="38393A"/>
          <w:w w:val="120"/>
        </w:rPr>
        <w:t>B,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corps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principal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Secrétaire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administratif,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et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groupe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RIFSEEP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1,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ou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par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voie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-9"/>
          <w:w w:val="120"/>
        </w:rPr>
        <w:t> </w:t>
      </w:r>
      <w:r>
        <w:rPr>
          <w:color w:val="38393A"/>
          <w:w w:val="120"/>
        </w:rPr>
        <w:t>détachement dans ce corps ou aux agents contractuels groupe d'emploi 2 de la circulaire Albanel.</w:t>
      </w:r>
    </w:p>
    <w:p>
      <w:pPr>
        <w:spacing w:after="0" w:line="316" w:lineRule="auto"/>
        <w:sectPr>
          <w:pgSz w:w="11910" w:h="16840"/>
          <w:pgMar w:top="540" w:bottom="280" w:left="800" w:right="800"/>
        </w:sectPr>
      </w:pPr>
    </w:p>
    <w:p>
      <w:pPr>
        <w:pStyle w:val="Heading2"/>
        <w:spacing w:before="84"/>
      </w:pPr>
      <w:r>
        <w:rPr>
          <w:color w:val="38393A"/>
          <w:w w:val="110"/>
        </w:rPr>
        <w:t>Statut</w:t>
      </w:r>
      <w:r>
        <w:rPr>
          <w:color w:val="38393A"/>
          <w:spacing w:val="8"/>
          <w:w w:val="110"/>
        </w:rPr>
        <w:t> </w:t>
      </w:r>
      <w:r>
        <w:rPr>
          <w:color w:val="38393A"/>
          <w:w w:val="110"/>
        </w:rPr>
        <w:t>du</w:t>
      </w:r>
      <w:r>
        <w:rPr>
          <w:color w:val="38393A"/>
          <w:spacing w:val="8"/>
          <w:w w:val="110"/>
        </w:rPr>
        <w:t> </w:t>
      </w:r>
      <w:r>
        <w:rPr>
          <w:color w:val="38393A"/>
          <w:spacing w:val="-2"/>
          <w:w w:val="110"/>
        </w:rPr>
        <w:t>poste</w:t>
      </w:r>
    </w:p>
    <w:p>
      <w:pPr>
        <w:pStyle w:val="BodyText"/>
        <w:spacing w:before="243"/>
      </w:pPr>
      <w:r>
        <w:rPr>
          <w:color w:val="38393A"/>
          <w:w w:val="125"/>
        </w:rPr>
        <w:t>Vacant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à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partir</w:t>
      </w:r>
      <w:r>
        <w:rPr>
          <w:color w:val="38393A"/>
          <w:spacing w:val="-14"/>
          <w:w w:val="125"/>
        </w:rPr>
        <w:t> </w:t>
      </w:r>
      <w:r>
        <w:rPr>
          <w:color w:val="38393A"/>
          <w:w w:val="125"/>
        </w:rPr>
        <w:t>du</w:t>
      </w:r>
      <w:r>
        <w:rPr>
          <w:color w:val="38393A"/>
          <w:spacing w:val="-14"/>
          <w:w w:val="125"/>
        </w:rPr>
        <w:t> </w:t>
      </w:r>
      <w:r>
        <w:rPr>
          <w:color w:val="38393A"/>
          <w:spacing w:val="-2"/>
          <w:w w:val="125"/>
        </w:rPr>
        <w:t>01/01/2026</w:t>
      </w:r>
    </w:p>
    <w:p>
      <w:pPr>
        <w:pStyle w:val="Heading2"/>
      </w:pPr>
      <w:r>
        <w:rPr>
          <w:color w:val="38393A"/>
          <w:w w:val="115"/>
        </w:rPr>
        <w:t>Métier</w:t>
      </w:r>
      <w:r>
        <w:rPr>
          <w:color w:val="38393A"/>
          <w:spacing w:val="7"/>
          <w:w w:val="115"/>
        </w:rPr>
        <w:t> </w:t>
      </w:r>
      <w:r>
        <w:rPr>
          <w:color w:val="38393A"/>
          <w:w w:val="115"/>
        </w:rPr>
        <w:t>de</w:t>
      </w:r>
      <w:r>
        <w:rPr>
          <w:color w:val="38393A"/>
          <w:spacing w:val="7"/>
          <w:w w:val="115"/>
        </w:rPr>
        <w:t> </w:t>
      </w:r>
      <w:r>
        <w:rPr>
          <w:color w:val="38393A"/>
          <w:spacing w:val="-2"/>
          <w:w w:val="115"/>
        </w:rPr>
        <w:t>référence</w:t>
      </w:r>
    </w:p>
    <w:p>
      <w:pPr>
        <w:pStyle w:val="BodyText"/>
        <w:spacing w:before="243"/>
      </w:pPr>
      <w:r>
        <w:rPr>
          <w:color w:val="38393A"/>
          <w:w w:val="115"/>
        </w:rPr>
        <w:t>Responsable</w:t>
      </w:r>
      <w:r>
        <w:rPr>
          <w:color w:val="38393A"/>
          <w:spacing w:val="14"/>
          <w:w w:val="120"/>
        </w:rPr>
        <w:t> </w:t>
      </w:r>
      <w:r>
        <w:rPr>
          <w:color w:val="38393A"/>
          <w:spacing w:val="-2"/>
          <w:w w:val="120"/>
        </w:rPr>
        <w:t>budgétaire</w:t>
      </w:r>
    </w:p>
    <w:p>
      <w:pPr>
        <w:pStyle w:val="BodyText"/>
        <w:spacing w:before="229"/>
        <w:ind w:left="0"/>
      </w:pPr>
    </w:p>
    <w:p>
      <w:pPr>
        <w:pStyle w:val="Heading1"/>
      </w:pPr>
      <w:r>
        <w:rPr>
          <w:color w:val="00006C"/>
          <w:w w:val="105"/>
        </w:rPr>
        <w:t>Qui</w:t>
      </w:r>
      <w:r>
        <w:rPr>
          <w:color w:val="00006C"/>
          <w:spacing w:val="39"/>
          <w:w w:val="105"/>
        </w:rPr>
        <w:t> </w:t>
      </w:r>
      <w:r>
        <w:rPr>
          <w:color w:val="00006C"/>
          <w:w w:val="105"/>
        </w:rPr>
        <w:t>sommes</w:t>
      </w:r>
      <w:r>
        <w:rPr>
          <w:color w:val="00006C"/>
          <w:spacing w:val="39"/>
          <w:w w:val="105"/>
        </w:rPr>
        <w:t> </w:t>
      </w:r>
      <w:r>
        <w:rPr>
          <w:color w:val="00006C"/>
          <w:w w:val="105"/>
        </w:rPr>
        <w:t>nous</w:t>
      </w:r>
      <w:r>
        <w:rPr>
          <w:color w:val="00006C"/>
          <w:spacing w:val="39"/>
          <w:w w:val="105"/>
        </w:rPr>
        <w:t> </w:t>
      </w:r>
      <w:r>
        <w:rPr>
          <w:color w:val="00006C"/>
          <w:spacing w:val="-10"/>
          <w:w w:val="105"/>
        </w:rPr>
        <w:t>?</w:t>
      </w:r>
    </w:p>
    <w:p>
      <w:pPr>
        <w:pStyle w:val="BodyText"/>
        <w:spacing w:before="81"/>
        <w:ind w:left="0"/>
        <w:rPr>
          <w:b/>
          <w:sz w:val="45"/>
        </w:rPr>
      </w:pPr>
    </w:p>
    <w:p>
      <w:pPr>
        <w:pStyle w:val="BodyText"/>
        <w:spacing w:line="316" w:lineRule="auto"/>
        <w:ind w:right="201"/>
      </w:pPr>
      <w:r>
        <w:rPr>
          <w:color w:val="38393A"/>
          <w:w w:val="120"/>
        </w:rPr>
        <w:t>L'ENSA-Marseille</w:t>
      </w:r>
      <w:r>
        <w:rPr>
          <w:color w:val="38393A"/>
          <w:spacing w:val="-8"/>
          <w:w w:val="120"/>
        </w:rPr>
        <w:t> </w:t>
      </w:r>
      <w:r>
        <w:rPr>
          <w:color w:val="38393A"/>
          <w:w w:val="120"/>
        </w:rPr>
        <w:t>accueille</w:t>
      </w:r>
      <w:r>
        <w:rPr>
          <w:color w:val="38393A"/>
          <w:spacing w:val="-8"/>
          <w:w w:val="120"/>
        </w:rPr>
        <w:t> </w:t>
      </w:r>
      <w:r>
        <w:rPr>
          <w:color w:val="38393A"/>
          <w:w w:val="120"/>
        </w:rPr>
        <w:t>environ</w:t>
      </w:r>
      <w:r>
        <w:rPr>
          <w:color w:val="38393A"/>
          <w:spacing w:val="-8"/>
          <w:w w:val="120"/>
        </w:rPr>
        <w:t> </w:t>
      </w:r>
      <w:r>
        <w:rPr>
          <w:color w:val="38393A"/>
          <w:w w:val="120"/>
        </w:rPr>
        <w:t>1150</w:t>
      </w:r>
      <w:r>
        <w:rPr>
          <w:color w:val="38393A"/>
          <w:spacing w:val="-8"/>
          <w:w w:val="120"/>
        </w:rPr>
        <w:t> </w:t>
      </w:r>
      <w:r>
        <w:rPr>
          <w:color w:val="38393A"/>
          <w:w w:val="120"/>
        </w:rPr>
        <w:t>étudiants</w:t>
      </w:r>
      <w:r>
        <w:rPr>
          <w:color w:val="38393A"/>
          <w:spacing w:val="-8"/>
          <w:w w:val="120"/>
        </w:rPr>
        <w:t> </w:t>
      </w:r>
      <w:r>
        <w:rPr>
          <w:color w:val="38393A"/>
          <w:w w:val="120"/>
        </w:rPr>
        <w:t>chaque</w:t>
      </w:r>
      <w:r>
        <w:rPr>
          <w:color w:val="38393A"/>
          <w:spacing w:val="-8"/>
          <w:w w:val="120"/>
        </w:rPr>
        <w:t> </w:t>
      </w:r>
      <w:r>
        <w:rPr>
          <w:color w:val="38393A"/>
          <w:w w:val="120"/>
        </w:rPr>
        <w:t>année,</w:t>
      </w:r>
      <w:r>
        <w:rPr>
          <w:color w:val="38393A"/>
          <w:spacing w:val="-8"/>
          <w:w w:val="120"/>
        </w:rPr>
        <w:t> </w:t>
      </w:r>
      <w:r>
        <w:rPr>
          <w:color w:val="38393A"/>
          <w:w w:val="120"/>
        </w:rPr>
        <w:t>dont</w:t>
      </w:r>
      <w:r>
        <w:rPr>
          <w:color w:val="38393A"/>
          <w:spacing w:val="-8"/>
          <w:w w:val="120"/>
        </w:rPr>
        <w:t> </w:t>
      </w:r>
      <w:r>
        <w:rPr>
          <w:color w:val="38393A"/>
          <w:w w:val="120"/>
        </w:rPr>
        <w:t>près</w:t>
      </w:r>
      <w:r>
        <w:rPr>
          <w:color w:val="38393A"/>
          <w:spacing w:val="-8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-8"/>
          <w:w w:val="120"/>
        </w:rPr>
        <w:t> </w:t>
      </w:r>
      <w:r>
        <w:rPr>
          <w:color w:val="38393A"/>
          <w:w w:val="120"/>
        </w:rPr>
        <w:t>1000</w:t>
      </w:r>
      <w:r>
        <w:rPr>
          <w:color w:val="38393A"/>
          <w:spacing w:val="-8"/>
          <w:w w:val="120"/>
        </w:rPr>
        <w:t> </w:t>
      </w:r>
      <w:r>
        <w:rPr>
          <w:color w:val="38393A"/>
          <w:w w:val="120"/>
        </w:rPr>
        <w:t>en </w:t>
      </w:r>
      <w:r>
        <w:rPr>
          <w:color w:val="38393A"/>
          <w:w w:val="125"/>
        </w:rPr>
        <w:t>formation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initiale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(1er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et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2ème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cycles)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et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13%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d'étudiants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étrangers.</w:t>
      </w:r>
    </w:p>
    <w:p>
      <w:pPr>
        <w:pStyle w:val="BodyText"/>
        <w:spacing w:line="316" w:lineRule="auto"/>
        <w:ind w:right="201"/>
      </w:pPr>
      <w:r>
        <w:rPr>
          <w:color w:val="38393A"/>
          <w:w w:val="120"/>
        </w:rPr>
        <w:t>Elle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est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la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seule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école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d'architecture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de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la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région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Provence-Alpes-Côte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d'Azur,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d'où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sont</w:t>
      </w:r>
      <w:r>
        <w:rPr>
          <w:color w:val="38393A"/>
          <w:spacing w:val="-4"/>
          <w:w w:val="120"/>
        </w:rPr>
        <w:t> </w:t>
      </w:r>
      <w:r>
        <w:rPr>
          <w:color w:val="38393A"/>
          <w:w w:val="120"/>
        </w:rPr>
        <w:t>issus </w:t>
      </w:r>
      <w:r>
        <w:rPr>
          <w:color w:val="38393A"/>
          <w:w w:val="125"/>
        </w:rPr>
        <w:t>une grande majorité d’étudiants.</w:t>
      </w:r>
    </w:p>
    <w:p>
      <w:pPr>
        <w:pStyle w:val="BodyText"/>
        <w:spacing w:line="316" w:lineRule="auto"/>
        <w:ind w:right="201"/>
      </w:pPr>
      <w:r>
        <w:rPr>
          <w:color w:val="38393A"/>
          <w:w w:val="120"/>
        </w:rPr>
        <w:t>Installée porte d’Aix, au cœur de Marseille et à proximité immédiate de la gare Saint-Charles, </w:t>
      </w:r>
      <w:r>
        <w:rPr>
          <w:color w:val="38393A"/>
          <w:w w:val="125"/>
        </w:rPr>
        <w:t>elle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bénéficie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d’un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site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construit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en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2023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pour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accueillir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«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l’IMVT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».</w:t>
      </w:r>
    </w:p>
    <w:p>
      <w:pPr>
        <w:pStyle w:val="BodyText"/>
        <w:spacing w:line="316" w:lineRule="auto"/>
      </w:pPr>
      <w:r>
        <w:rPr>
          <w:color w:val="38393A"/>
          <w:spacing w:val="-2"/>
          <w:w w:val="125"/>
        </w:rPr>
        <w:t>L’Institut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méditerranéen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de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la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ville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et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des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territoires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réunit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l’ensa.m,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Aix-Marseille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Université</w:t>
      </w:r>
      <w:r>
        <w:rPr>
          <w:color w:val="38393A"/>
          <w:spacing w:val="-6"/>
          <w:w w:val="125"/>
        </w:rPr>
        <w:t> </w:t>
      </w:r>
      <w:r>
        <w:rPr>
          <w:color w:val="38393A"/>
          <w:spacing w:val="-2"/>
          <w:w w:val="125"/>
        </w:rPr>
        <w:t>et </w:t>
      </w:r>
      <w:r>
        <w:rPr>
          <w:color w:val="38393A"/>
          <w:w w:val="125"/>
        </w:rPr>
        <w:t>l’Ecole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nationale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supérieure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du</w:t>
      </w:r>
      <w:r>
        <w:rPr>
          <w:color w:val="38393A"/>
          <w:spacing w:val="-8"/>
          <w:w w:val="125"/>
        </w:rPr>
        <w:t> </w:t>
      </w:r>
      <w:r>
        <w:rPr>
          <w:color w:val="38393A"/>
          <w:w w:val="125"/>
        </w:rPr>
        <w:t>Paysage.</w:t>
      </w:r>
    </w:p>
    <w:p>
      <w:pPr>
        <w:pStyle w:val="BodyText"/>
        <w:spacing w:line="316" w:lineRule="auto"/>
      </w:pPr>
      <w:r>
        <w:rPr>
          <w:color w:val="38393A"/>
          <w:w w:val="120"/>
        </w:rPr>
        <w:t>Il croise les disciplines de l’architecture, de l’urbanisme et du paysage pour former les futurs </w:t>
      </w:r>
      <w:r>
        <w:rPr>
          <w:color w:val="38393A"/>
          <w:w w:val="125"/>
        </w:rPr>
        <w:t>professionnels</w:t>
      </w:r>
      <w:r>
        <w:rPr>
          <w:color w:val="38393A"/>
          <w:spacing w:val="-18"/>
          <w:w w:val="125"/>
        </w:rPr>
        <w:t> </w:t>
      </w:r>
      <w:r>
        <w:rPr>
          <w:color w:val="38393A"/>
          <w:w w:val="125"/>
        </w:rPr>
        <w:t>capables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de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répondre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aux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grands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enjeux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environnementaux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et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sociétaux.</w:t>
      </w:r>
      <w:r>
        <w:rPr>
          <w:color w:val="38393A"/>
          <w:spacing w:val="-18"/>
          <w:w w:val="125"/>
        </w:rPr>
        <w:t> </w:t>
      </w:r>
      <w:r>
        <w:rPr>
          <w:color w:val="38393A"/>
          <w:w w:val="125"/>
        </w:rPr>
        <w:t>Il forme</w:t>
      </w:r>
      <w:r>
        <w:rPr>
          <w:color w:val="38393A"/>
          <w:spacing w:val="-11"/>
          <w:w w:val="125"/>
        </w:rPr>
        <w:t> </w:t>
      </w:r>
      <w:r>
        <w:rPr>
          <w:color w:val="38393A"/>
          <w:w w:val="125"/>
        </w:rPr>
        <w:t>des</w:t>
      </w:r>
      <w:r>
        <w:rPr>
          <w:color w:val="38393A"/>
          <w:spacing w:val="-11"/>
          <w:w w:val="125"/>
        </w:rPr>
        <w:t> </w:t>
      </w:r>
      <w:r>
        <w:rPr>
          <w:color w:val="38393A"/>
          <w:w w:val="125"/>
        </w:rPr>
        <w:t>doctorants</w:t>
      </w:r>
      <w:r>
        <w:rPr>
          <w:color w:val="38393A"/>
          <w:spacing w:val="-11"/>
          <w:w w:val="125"/>
        </w:rPr>
        <w:t> </w:t>
      </w:r>
      <w:r>
        <w:rPr>
          <w:color w:val="38393A"/>
          <w:w w:val="125"/>
        </w:rPr>
        <w:t>et</w:t>
      </w:r>
      <w:r>
        <w:rPr>
          <w:color w:val="38393A"/>
          <w:spacing w:val="-11"/>
          <w:w w:val="125"/>
        </w:rPr>
        <w:t> </w:t>
      </w:r>
      <w:r>
        <w:rPr>
          <w:color w:val="38393A"/>
          <w:w w:val="125"/>
        </w:rPr>
        <w:t>s’appuie</w:t>
      </w:r>
      <w:r>
        <w:rPr>
          <w:color w:val="38393A"/>
          <w:spacing w:val="-11"/>
          <w:w w:val="125"/>
        </w:rPr>
        <w:t> </w:t>
      </w:r>
      <w:r>
        <w:rPr>
          <w:color w:val="38393A"/>
          <w:w w:val="125"/>
        </w:rPr>
        <w:t>sur</w:t>
      </w:r>
      <w:r>
        <w:rPr>
          <w:color w:val="38393A"/>
          <w:spacing w:val="-11"/>
          <w:w w:val="125"/>
        </w:rPr>
        <w:t> </w:t>
      </w:r>
      <w:r>
        <w:rPr>
          <w:color w:val="38393A"/>
          <w:w w:val="125"/>
        </w:rPr>
        <w:t>deux</w:t>
      </w:r>
      <w:r>
        <w:rPr>
          <w:color w:val="38393A"/>
          <w:spacing w:val="-11"/>
          <w:w w:val="125"/>
        </w:rPr>
        <w:t> </w:t>
      </w:r>
      <w:r>
        <w:rPr>
          <w:color w:val="38393A"/>
          <w:w w:val="125"/>
        </w:rPr>
        <w:t>laboratoires</w:t>
      </w:r>
      <w:r>
        <w:rPr>
          <w:color w:val="38393A"/>
          <w:spacing w:val="-11"/>
          <w:w w:val="125"/>
        </w:rPr>
        <w:t> </w:t>
      </w:r>
      <w:r>
        <w:rPr>
          <w:color w:val="38393A"/>
          <w:w w:val="125"/>
        </w:rPr>
        <w:t>de</w:t>
      </w:r>
      <w:r>
        <w:rPr>
          <w:color w:val="38393A"/>
          <w:spacing w:val="-11"/>
          <w:w w:val="125"/>
        </w:rPr>
        <w:t> </w:t>
      </w:r>
      <w:r>
        <w:rPr>
          <w:color w:val="38393A"/>
          <w:w w:val="125"/>
        </w:rPr>
        <w:t>recherche.</w:t>
      </w:r>
    </w:p>
    <w:p>
      <w:pPr>
        <w:pStyle w:val="BodyText"/>
        <w:spacing w:line="316" w:lineRule="auto"/>
        <w:ind w:right="201"/>
      </w:pPr>
      <w:r>
        <w:rPr>
          <w:color w:val="38393A"/>
          <w:w w:val="120"/>
        </w:rPr>
        <w:t>L’école propose également un double cursus architectes/ingénieurs - </w:t>
      </w:r>
      <w:r>
        <w:rPr>
          <w:color w:val="38393A"/>
          <w:w w:val="120"/>
        </w:rPr>
        <w:t>ingénieurs/architectes </w:t>
      </w:r>
      <w:r>
        <w:rPr>
          <w:color w:val="38393A"/>
          <w:w w:val="125"/>
        </w:rPr>
        <w:t>avec Polytech’Marseille d’Aix Marseille Université.</w:t>
      </w:r>
    </w:p>
    <w:p>
      <w:pPr>
        <w:pStyle w:val="BodyText"/>
        <w:spacing w:line="316" w:lineRule="auto"/>
      </w:pPr>
      <w:r>
        <w:rPr>
          <w:color w:val="38393A"/>
          <w:w w:val="125"/>
        </w:rPr>
        <w:t>Elle</w:t>
      </w:r>
      <w:r>
        <w:rPr>
          <w:color w:val="38393A"/>
          <w:spacing w:val="-18"/>
          <w:w w:val="125"/>
        </w:rPr>
        <w:t> </w:t>
      </w:r>
      <w:r>
        <w:rPr>
          <w:color w:val="38393A"/>
          <w:w w:val="125"/>
        </w:rPr>
        <w:t>est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l’une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des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5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écoles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délivrant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le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diplôme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d’architecte</w:t>
      </w:r>
      <w:r>
        <w:rPr>
          <w:color w:val="38393A"/>
          <w:spacing w:val="-18"/>
          <w:w w:val="125"/>
        </w:rPr>
        <w:t> </w:t>
      </w:r>
      <w:r>
        <w:rPr>
          <w:color w:val="38393A"/>
          <w:w w:val="125"/>
        </w:rPr>
        <w:t>en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formation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continue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avec</w:t>
      </w:r>
      <w:r>
        <w:rPr>
          <w:color w:val="38393A"/>
          <w:spacing w:val="-17"/>
          <w:w w:val="125"/>
        </w:rPr>
        <w:t> </w:t>
      </w:r>
      <w:r>
        <w:rPr>
          <w:color w:val="38393A"/>
          <w:w w:val="125"/>
        </w:rPr>
        <w:t>un recrutement bisannuel.</w:t>
      </w:r>
    </w:p>
    <w:p>
      <w:pPr>
        <w:pStyle w:val="BodyText"/>
        <w:spacing w:line="274" w:lineRule="exact"/>
      </w:pPr>
      <w:r>
        <w:rPr>
          <w:color w:val="38393A"/>
          <w:spacing w:val="2"/>
          <w:w w:val="115"/>
        </w:rPr>
        <w:t>Pour</w:t>
      </w:r>
      <w:r>
        <w:rPr>
          <w:color w:val="38393A"/>
          <w:spacing w:val="38"/>
          <w:w w:val="115"/>
        </w:rPr>
        <w:t> </w:t>
      </w:r>
      <w:r>
        <w:rPr>
          <w:color w:val="38393A"/>
          <w:spacing w:val="2"/>
          <w:w w:val="115"/>
        </w:rPr>
        <w:t>plus</w:t>
      </w:r>
      <w:r>
        <w:rPr>
          <w:color w:val="38393A"/>
          <w:spacing w:val="39"/>
          <w:w w:val="115"/>
        </w:rPr>
        <w:t> </w:t>
      </w:r>
      <w:r>
        <w:rPr>
          <w:color w:val="38393A"/>
          <w:spacing w:val="2"/>
          <w:w w:val="115"/>
        </w:rPr>
        <w:t>d’information</w:t>
      </w:r>
      <w:r>
        <w:rPr>
          <w:color w:val="38393A"/>
          <w:spacing w:val="39"/>
          <w:w w:val="115"/>
        </w:rPr>
        <w:t> </w:t>
      </w:r>
      <w:r>
        <w:rPr>
          <w:color w:val="38393A"/>
          <w:spacing w:val="-12"/>
          <w:w w:val="115"/>
        </w:rPr>
        <w:t>:</w:t>
      </w:r>
    </w:p>
    <w:p>
      <w:pPr>
        <w:pStyle w:val="BodyText"/>
        <w:spacing w:line="316" w:lineRule="auto" w:before="82"/>
        <w:ind w:right="7683"/>
      </w:pPr>
      <w:hyperlink r:id="rId9">
        <w:r>
          <w:rPr>
            <w:color w:val="38393A"/>
            <w:spacing w:val="-2"/>
            <w:w w:val="120"/>
          </w:rPr>
          <w:t>www.marseille.archi.fr</w:t>
        </w:r>
      </w:hyperlink>
      <w:r>
        <w:rPr>
          <w:color w:val="38393A"/>
          <w:spacing w:val="-2"/>
          <w:w w:val="120"/>
        </w:rPr>
        <w:t> </w:t>
      </w:r>
      <w:hyperlink r:id="rId10">
        <w:r>
          <w:rPr>
            <w:color w:val="38393A"/>
            <w:spacing w:val="-2"/>
            <w:w w:val="125"/>
          </w:rPr>
          <w:t>www.imvt.fr</w:t>
        </w:r>
      </w:hyperlink>
    </w:p>
    <w:p>
      <w:pPr>
        <w:pStyle w:val="BodyText"/>
        <w:spacing w:line="316" w:lineRule="auto"/>
        <w:ind w:right="201"/>
      </w:pPr>
      <w:r>
        <w:rPr>
          <w:color w:val="38393A"/>
          <w:w w:val="115"/>
        </w:rPr>
        <w:t>Liaisons</w:t>
      </w:r>
      <w:r>
        <w:rPr>
          <w:color w:val="38393A"/>
          <w:spacing w:val="32"/>
          <w:w w:val="115"/>
        </w:rPr>
        <w:t> </w:t>
      </w:r>
      <w:r>
        <w:rPr>
          <w:color w:val="38393A"/>
          <w:w w:val="115"/>
        </w:rPr>
        <w:t>hiérarchiques</w:t>
      </w:r>
      <w:r>
        <w:rPr>
          <w:color w:val="38393A"/>
          <w:spacing w:val="32"/>
          <w:w w:val="115"/>
        </w:rPr>
        <w:t> </w:t>
      </w:r>
      <w:r>
        <w:rPr>
          <w:color w:val="38393A"/>
          <w:w w:val="115"/>
        </w:rPr>
        <w:t>:</w:t>
      </w:r>
      <w:r>
        <w:rPr>
          <w:color w:val="38393A"/>
          <w:spacing w:val="32"/>
          <w:w w:val="115"/>
        </w:rPr>
        <w:t> </w:t>
      </w:r>
      <w:r>
        <w:rPr>
          <w:color w:val="38393A"/>
          <w:w w:val="115"/>
        </w:rPr>
        <w:t>Chef</w:t>
      </w:r>
      <w:r>
        <w:rPr>
          <w:color w:val="38393A"/>
          <w:spacing w:val="32"/>
          <w:w w:val="115"/>
        </w:rPr>
        <w:t> </w:t>
      </w:r>
      <w:r>
        <w:rPr>
          <w:color w:val="38393A"/>
          <w:w w:val="115"/>
        </w:rPr>
        <w:t>du</w:t>
      </w:r>
      <w:r>
        <w:rPr>
          <w:color w:val="38393A"/>
          <w:spacing w:val="32"/>
          <w:w w:val="115"/>
        </w:rPr>
        <w:t> </w:t>
      </w:r>
      <w:r>
        <w:rPr>
          <w:color w:val="38393A"/>
          <w:w w:val="115"/>
        </w:rPr>
        <w:t>bureau</w:t>
      </w:r>
      <w:r>
        <w:rPr>
          <w:color w:val="38393A"/>
          <w:spacing w:val="32"/>
          <w:w w:val="115"/>
        </w:rPr>
        <w:t> </w:t>
      </w:r>
      <w:r>
        <w:rPr>
          <w:color w:val="38393A"/>
          <w:w w:val="115"/>
        </w:rPr>
        <w:t>des</w:t>
      </w:r>
      <w:r>
        <w:rPr>
          <w:color w:val="38393A"/>
          <w:spacing w:val="32"/>
          <w:w w:val="115"/>
        </w:rPr>
        <w:t> </w:t>
      </w:r>
      <w:r>
        <w:rPr>
          <w:color w:val="38393A"/>
          <w:w w:val="115"/>
        </w:rPr>
        <w:t>affaires</w:t>
      </w:r>
      <w:r>
        <w:rPr>
          <w:color w:val="38393A"/>
          <w:spacing w:val="32"/>
          <w:w w:val="115"/>
        </w:rPr>
        <w:t> </w:t>
      </w:r>
      <w:r>
        <w:rPr>
          <w:color w:val="38393A"/>
          <w:w w:val="115"/>
        </w:rPr>
        <w:t>financières,</w:t>
      </w:r>
      <w:r>
        <w:rPr>
          <w:color w:val="38393A"/>
          <w:spacing w:val="32"/>
          <w:w w:val="115"/>
        </w:rPr>
        <w:t> </w:t>
      </w:r>
      <w:r>
        <w:rPr>
          <w:color w:val="38393A"/>
          <w:w w:val="115"/>
        </w:rPr>
        <w:t>la</w:t>
      </w:r>
      <w:r>
        <w:rPr>
          <w:color w:val="38393A"/>
          <w:spacing w:val="32"/>
          <w:w w:val="115"/>
        </w:rPr>
        <w:t> </w:t>
      </w:r>
      <w:r>
        <w:rPr>
          <w:color w:val="38393A"/>
          <w:w w:val="115"/>
        </w:rPr>
        <w:t>directrice</w:t>
      </w:r>
      <w:r>
        <w:rPr>
          <w:color w:val="38393A"/>
          <w:spacing w:val="32"/>
          <w:w w:val="115"/>
        </w:rPr>
        <w:t> </w:t>
      </w:r>
      <w:r>
        <w:rPr>
          <w:color w:val="38393A"/>
          <w:w w:val="115"/>
        </w:rPr>
        <w:t>et</w:t>
      </w:r>
      <w:r>
        <w:rPr>
          <w:color w:val="38393A"/>
          <w:spacing w:val="32"/>
          <w:w w:val="115"/>
        </w:rPr>
        <w:t> </w:t>
      </w:r>
      <w:r>
        <w:rPr>
          <w:color w:val="38393A"/>
          <w:w w:val="115"/>
        </w:rPr>
        <w:t>le</w:t>
      </w:r>
      <w:r>
        <w:rPr>
          <w:color w:val="38393A"/>
          <w:spacing w:val="32"/>
          <w:w w:val="115"/>
        </w:rPr>
        <w:t> </w:t>
      </w:r>
      <w:r>
        <w:rPr>
          <w:color w:val="38393A"/>
          <w:w w:val="115"/>
        </w:rPr>
        <w:t>directeur </w:t>
      </w:r>
      <w:r>
        <w:rPr>
          <w:color w:val="38393A"/>
          <w:spacing w:val="-2"/>
          <w:w w:val="115"/>
        </w:rPr>
        <w:t>adjoint</w:t>
      </w:r>
    </w:p>
    <w:p>
      <w:pPr>
        <w:pStyle w:val="BodyText"/>
        <w:spacing w:line="274" w:lineRule="exact"/>
      </w:pPr>
      <w:r>
        <w:rPr>
          <w:color w:val="38393A"/>
          <w:w w:val="115"/>
        </w:rPr>
        <w:t>Liasions</w:t>
      </w:r>
      <w:r>
        <w:rPr>
          <w:color w:val="38393A"/>
          <w:spacing w:val="19"/>
          <w:w w:val="115"/>
        </w:rPr>
        <w:t> </w:t>
      </w:r>
      <w:r>
        <w:rPr>
          <w:color w:val="38393A"/>
          <w:w w:val="115"/>
        </w:rPr>
        <w:t>fonctionnelles</w:t>
      </w:r>
      <w:r>
        <w:rPr>
          <w:color w:val="38393A"/>
          <w:spacing w:val="19"/>
          <w:w w:val="115"/>
        </w:rPr>
        <w:t> </w:t>
      </w:r>
      <w:r>
        <w:rPr>
          <w:color w:val="38393A"/>
          <w:w w:val="115"/>
        </w:rPr>
        <w:t>: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Tous</w:t>
      </w:r>
      <w:r>
        <w:rPr>
          <w:color w:val="38393A"/>
          <w:spacing w:val="19"/>
          <w:w w:val="115"/>
        </w:rPr>
        <w:t> </w:t>
      </w:r>
      <w:r>
        <w:rPr>
          <w:color w:val="38393A"/>
          <w:w w:val="115"/>
        </w:rPr>
        <w:t>les</w:t>
      </w:r>
      <w:r>
        <w:rPr>
          <w:color w:val="38393A"/>
          <w:spacing w:val="19"/>
          <w:w w:val="115"/>
        </w:rPr>
        <w:t> </w:t>
      </w:r>
      <w:r>
        <w:rPr>
          <w:color w:val="38393A"/>
          <w:w w:val="115"/>
        </w:rPr>
        <w:t>services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métiers</w:t>
      </w:r>
      <w:r>
        <w:rPr>
          <w:color w:val="38393A"/>
          <w:spacing w:val="19"/>
          <w:w w:val="115"/>
        </w:rPr>
        <w:t> </w:t>
      </w:r>
      <w:r>
        <w:rPr>
          <w:color w:val="38393A"/>
          <w:w w:val="115"/>
        </w:rPr>
        <w:t>de</w:t>
      </w:r>
      <w:r>
        <w:rPr>
          <w:color w:val="38393A"/>
          <w:spacing w:val="20"/>
          <w:w w:val="115"/>
        </w:rPr>
        <w:t> </w:t>
      </w:r>
      <w:r>
        <w:rPr>
          <w:color w:val="38393A"/>
          <w:w w:val="115"/>
        </w:rPr>
        <w:t>l'école</w:t>
      </w:r>
      <w:r>
        <w:rPr>
          <w:color w:val="38393A"/>
          <w:spacing w:val="19"/>
          <w:w w:val="115"/>
        </w:rPr>
        <w:t> </w:t>
      </w:r>
      <w:r>
        <w:rPr>
          <w:color w:val="38393A"/>
          <w:w w:val="115"/>
        </w:rPr>
        <w:t>et</w:t>
      </w:r>
      <w:r>
        <w:rPr>
          <w:color w:val="38393A"/>
          <w:spacing w:val="19"/>
          <w:w w:val="115"/>
        </w:rPr>
        <w:t> </w:t>
      </w:r>
      <w:r>
        <w:rPr>
          <w:color w:val="38393A"/>
          <w:w w:val="115"/>
        </w:rPr>
        <w:t>les</w:t>
      </w:r>
      <w:r>
        <w:rPr>
          <w:color w:val="38393A"/>
          <w:spacing w:val="20"/>
          <w:w w:val="115"/>
        </w:rPr>
        <w:t> </w:t>
      </w:r>
      <w:r>
        <w:rPr>
          <w:color w:val="38393A"/>
          <w:spacing w:val="-2"/>
          <w:w w:val="115"/>
        </w:rPr>
        <w:t>enseignants</w:t>
      </w:r>
    </w:p>
    <w:sectPr>
      <w:pgSz w:w="11910" w:h="16840"/>
      <w:pgMar w:top="580" w:bottom="28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4" w:hanging="135"/>
      </w:pPr>
      <w:rPr>
        <w:rFonts w:hint="default" w:ascii="Arial Narrow" w:hAnsi="Arial Narrow" w:eastAsia="Arial Narrow" w:cs="Arial Narrow"/>
        <w:b w:val="0"/>
        <w:bCs w:val="0"/>
        <w:i w:val="0"/>
        <w:iCs w:val="0"/>
        <w:color w:val="38393A"/>
        <w:spacing w:val="0"/>
        <w:w w:val="117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4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5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5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6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7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7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8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92" w:hanging="135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 Narrow" w:hAnsi="Arial Narrow" w:eastAsia="Arial Narrow" w:cs="Arial Narrow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 Narrow" w:hAnsi="Arial Narrow" w:eastAsia="Arial Narrow" w:cs="Arial Narrow"/>
      <w:b/>
      <w:bCs/>
      <w:sz w:val="45"/>
      <w:szCs w:val="45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254"/>
      <w:ind w:left="100"/>
      <w:outlineLvl w:val="2"/>
    </w:pPr>
    <w:rPr>
      <w:rFonts w:ascii="Arial Narrow" w:hAnsi="Arial Narrow" w:eastAsia="Arial Narrow" w:cs="Arial Narrow"/>
      <w:b/>
      <w:bCs/>
      <w:sz w:val="30"/>
      <w:szCs w:val="30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00"/>
      <w:outlineLvl w:val="3"/>
    </w:pPr>
    <w:rPr>
      <w:rFonts w:ascii="Arial Narrow" w:hAnsi="Arial Narrow" w:eastAsia="Arial Narrow" w:cs="Arial Narrow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00" w:right="337"/>
      <w:jc w:val="both"/>
    </w:pPr>
    <w:rPr>
      <w:rFonts w:ascii="Arial Narrow" w:hAnsi="Arial Narrow" w:eastAsia="Arial Narrow" w:cs="Arial Narrow"/>
      <w:b/>
      <w:bCs/>
      <w:sz w:val="60"/>
      <w:szCs w:val="6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233" w:hanging="133"/>
    </w:pPr>
    <w:rPr>
      <w:rFonts w:ascii="Arial Narrow" w:hAnsi="Arial Narrow" w:eastAsia="Arial Narrow" w:cs="Arial Narrow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88"/>
      <w:ind w:left="75"/>
    </w:pPr>
    <w:rPr>
      <w:rFonts w:ascii="Arial Narrow" w:hAnsi="Arial Narrow" w:eastAsia="Arial Narrow" w:cs="Arial Narrow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recrutement@marseille.archi.fr" TargetMode="External"/><Relationship Id="rId7" Type="http://schemas.openxmlformats.org/officeDocument/2006/relationships/hyperlink" Target="mailto:bruno.marguier@marseille.archi.fr" TargetMode="External"/><Relationship Id="rId8" Type="http://schemas.openxmlformats.org/officeDocument/2006/relationships/hyperlink" Target="mailto:direction@marseille.archi.fr" TargetMode="External"/><Relationship Id="rId9" Type="http://schemas.openxmlformats.org/officeDocument/2006/relationships/hyperlink" Target="http://www.marseille.archi.fr/" TargetMode="External"/><Relationship Id="rId10" Type="http://schemas.openxmlformats.org/officeDocument/2006/relationships/hyperlink" Target="http://www.imvt.fr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2025-11-07T09:40:44Z</dcterms:created>
  <dcterms:modified xsi:type="dcterms:W3CDTF">2025-11-07T09:40:44Z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dompdf 1.0.2 + CPDF</vt:lpwstr>
  </property>
</Properties>
</file>