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CC7F0" w14:textId="77777777" w:rsidR="00547D94" w:rsidRPr="0007698B" w:rsidRDefault="007C1645">
      <w:pPr>
        <w:tabs>
          <w:tab w:val="left" w:pos="3686"/>
        </w:tabs>
        <w:ind w:firstLine="2124"/>
        <w:rPr>
          <w:rFonts w:asciiTheme="minorHAnsi" w:hAnsiTheme="minorHAnsi" w:cstheme="minorHAnsi"/>
          <w:color w:val="000000" w:themeColor="text1"/>
          <w:sz w:val="22"/>
          <w:szCs w:val="22"/>
        </w:rPr>
      </w:pPr>
      <w:r w:rsidRPr="0007698B">
        <w:rPr>
          <w:rFonts w:ascii="Calibri" w:hAnsi="Calibri" w:cs="Calibri"/>
          <w:noProof/>
          <w:color w:val="000000" w:themeColor="text1"/>
          <w:sz w:val="22"/>
          <w:szCs w:val="22"/>
          <w:lang w:eastAsia="fr-FR"/>
        </w:rPr>
        <w:drawing>
          <wp:inline distT="0" distB="0" distL="0" distR="0" wp14:anchorId="69E33107" wp14:editId="4BDCB82D">
            <wp:extent cx="2863850" cy="918845"/>
            <wp:effectExtent l="0" t="0" r="0" b="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63850" cy="918845"/>
                    </a:xfrm>
                    <a:prstGeom prst="rect">
                      <a:avLst/>
                    </a:prstGeom>
                  </pic:spPr>
                </pic:pic>
              </a:graphicData>
            </a:graphic>
          </wp:inline>
        </w:drawing>
      </w:r>
    </w:p>
    <w:p w14:paraId="79FF2803" w14:textId="77777777" w:rsidR="00547D94" w:rsidRPr="0007698B" w:rsidRDefault="00547D94">
      <w:pPr>
        <w:jc w:val="center"/>
        <w:rPr>
          <w:rFonts w:asciiTheme="minorHAnsi" w:hAnsiTheme="minorHAnsi" w:cstheme="minorHAnsi"/>
          <w:color w:val="000000" w:themeColor="text1"/>
          <w:sz w:val="22"/>
          <w:szCs w:val="22"/>
        </w:rPr>
      </w:pPr>
    </w:p>
    <w:p w14:paraId="4CAEF586" w14:textId="77777777" w:rsidR="00547D94" w:rsidRPr="0007698B" w:rsidRDefault="00245D9A">
      <w:pPr>
        <w:jc w:val="center"/>
        <w:rPr>
          <w:rFonts w:asciiTheme="minorHAnsi" w:hAnsiTheme="minorHAnsi" w:cstheme="minorHAnsi"/>
          <w:color w:val="000000" w:themeColor="text1"/>
          <w:sz w:val="22"/>
          <w:szCs w:val="22"/>
        </w:rPr>
      </w:pPr>
      <w:r w:rsidRPr="0007698B">
        <w:rPr>
          <w:rFonts w:asciiTheme="minorHAnsi" w:hAnsiTheme="minorHAnsi" w:cstheme="minorHAnsi"/>
          <w:b/>
          <w:color w:val="000000" w:themeColor="text1"/>
          <w:sz w:val="22"/>
          <w:szCs w:val="22"/>
        </w:rPr>
        <w:t>L’École Nationale Supérieure d'Architecture de Marseille</w:t>
      </w:r>
    </w:p>
    <w:p w14:paraId="6F0DE806" w14:textId="77777777" w:rsidR="00C03B2E" w:rsidRPr="0007698B" w:rsidRDefault="00245D9A">
      <w:pPr>
        <w:jc w:val="center"/>
        <w:rPr>
          <w:rFonts w:asciiTheme="minorHAnsi" w:hAnsiTheme="minorHAnsi" w:cstheme="minorHAnsi"/>
          <w:b/>
          <w:color w:val="000000" w:themeColor="text1"/>
          <w:sz w:val="22"/>
          <w:szCs w:val="22"/>
        </w:rPr>
      </w:pPr>
      <w:r w:rsidRPr="0007698B">
        <w:rPr>
          <w:rFonts w:asciiTheme="minorHAnsi" w:hAnsiTheme="minorHAnsi" w:cstheme="minorHAnsi"/>
          <w:b/>
          <w:color w:val="000000" w:themeColor="text1"/>
          <w:sz w:val="22"/>
          <w:szCs w:val="22"/>
        </w:rPr>
        <w:t xml:space="preserve">recrute </w:t>
      </w:r>
      <w:r w:rsidR="00D934B3" w:rsidRPr="0007698B">
        <w:rPr>
          <w:rFonts w:asciiTheme="minorHAnsi" w:hAnsiTheme="minorHAnsi" w:cstheme="minorHAnsi"/>
          <w:b/>
          <w:color w:val="000000" w:themeColor="text1"/>
          <w:sz w:val="22"/>
          <w:szCs w:val="22"/>
        </w:rPr>
        <w:t xml:space="preserve">un </w:t>
      </w:r>
      <w:r w:rsidR="00C03B2E" w:rsidRPr="0007698B">
        <w:rPr>
          <w:rFonts w:asciiTheme="minorHAnsi" w:hAnsiTheme="minorHAnsi" w:cstheme="minorHAnsi"/>
          <w:b/>
          <w:color w:val="000000" w:themeColor="text1"/>
          <w:sz w:val="22"/>
          <w:szCs w:val="22"/>
        </w:rPr>
        <w:t xml:space="preserve">contractuel pour le semestre </w:t>
      </w:r>
      <w:r w:rsidR="00F82AA0" w:rsidRPr="0007698B">
        <w:rPr>
          <w:rFonts w:asciiTheme="minorHAnsi" w:hAnsiTheme="minorHAnsi" w:cstheme="minorHAnsi"/>
          <w:b/>
          <w:color w:val="000000" w:themeColor="text1"/>
          <w:sz w:val="22"/>
          <w:szCs w:val="22"/>
        </w:rPr>
        <w:t>d</w:t>
      </w:r>
      <w:r w:rsidR="00D76E05" w:rsidRPr="0007698B">
        <w:rPr>
          <w:rFonts w:asciiTheme="minorHAnsi" w:hAnsiTheme="minorHAnsi" w:cstheme="minorHAnsi"/>
          <w:b/>
          <w:color w:val="000000" w:themeColor="text1"/>
          <w:sz w:val="22"/>
          <w:szCs w:val="22"/>
        </w:rPr>
        <w:t xml:space="preserve">’automne </w:t>
      </w:r>
      <w:r w:rsidR="00C03B2E" w:rsidRPr="0007698B">
        <w:rPr>
          <w:rFonts w:asciiTheme="minorHAnsi" w:hAnsiTheme="minorHAnsi" w:cstheme="minorHAnsi"/>
          <w:b/>
          <w:color w:val="000000" w:themeColor="text1"/>
          <w:sz w:val="22"/>
          <w:szCs w:val="22"/>
        </w:rPr>
        <w:t>S</w:t>
      </w:r>
      <w:r w:rsidR="00D76E05" w:rsidRPr="0007698B">
        <w:rPr>
          <w:rFonts w:asciiTheme="minorHAnsi" w:hAnsiTheme="minorHAnsi" w:cstheme="minorHAnsi"/>
          <w:b/>
          <w:color w:val="000000" w:themeColor="text1"/>
          <w:sz w:val="22"/>
          <w:szCs w:val="22"/>
        </w:rPr>
        <w:t>3</w:t>
      </w:r>
    </w:p>
    <w:p w14:paraId="038B1FED" w14:textId="0F74F633" w:rsidR="00547D94" w:rsidRPr="0007698B" w:rsidRDefault="00245D9A">
      <w:pPr>
        <w:jc w:val="center"/>
        <w:rPr>
          <w:rFonts w:asciiTheme="minorHAnsi" w:hAnsiTheme="minorHAnsi" w:cstheme="minorHAnsi"/>
          <w:color w:val="000000" w:themeColor="text1"/>
          <w:sz w:val="22"/>
          <w:szCs w:val="22"/>
        </w:rPr>
      </w:pPr>
      <w:proofErr w:type="gramStart"/>
      <w:r w:rsidRPr="0007698B">
        <w:rPr>
          <w:rFonts w:asciiTheme="minorHAnsi" w:hAnsiTheme="minorHAnsi" w:cstheme="minorHAnsi"/>
          <w:b/>
          <w:color w:val="000000" w:themeColor="text1"/>
          <w:sz w:val="22"/>
          <w:szCs w:val="22"/>
        </w:rPr>
        <w:t>pour</w:t>
      </w:r>
      <w:proofErr w:type="gramEnd"/>
      <w:r w:rsidRPr="0007698B">
        <w:rPr>
          <w:rFonts w:asciiTheme="minorHAnsi" w:hAnsiTheme="minorHAnsi" w:cstheme="minorHAnsi"/>
          <w:b/>
          <w:color w:val="000000" w:themeColor="text1"/>
          <w:sz w:val="22"/>
          <w:szCs w:val="22"/>
        </w:rPr>
        <w:t xml:space="preserve"> l’année universitaire </w:t>
      </w:r>
      <w:r w:rsidR="00450B25" w:rsidRPr="0007698B">
        <w:rPr>
          <w:rFonts w:asciiTheme="minorHAnsi" w:hAnsiTheme="minorHAnsi" w:cstheme="minorHAnsi"/>
          <w:b/>
          <w:color w:val="000000" w:themeColor="text1"/>
          <w:sz w:val="22"/>
          <w:szCs w:val="22"/>
        </w:rPr>
        <w:t>2023-2024</w:t>
      </w:r>
    </w:p>
    <w:p w14:paraId="0B547063" w14:textId="77777777" w:rsidR="00547D94" w:rsidRPr="0007698B" w:rsidRDefault="00245D9A">
      <w:pPr>
        <w:jc w:val="center"/>
        <w:rPr>
          <w:rFonts w:asciiTheme="minorHAnsi" w:hAnsiTheme="minorHAnsi" w:cstheme="minorHAnsi"/>
          <w:color w:val="000000" w:themeColor="text1"/>
          <w:sz w:val="22"/>
          <w:szCs w:val="22"/>
        </w:rPr>
      </w:pPr>
      <w:r w:rsidRPr="0007698B">
        <w:rPr>
          <w:rFonts w:asciiTheme="minorHAnsi" w:hAnsiTheme="minorHAnsi" w:cstheme="minorHAnsi"/>
          <w:color w:val="000000" w:themeColor="text1"/>
          <w:sz w:val="22"/>
          <w:szCs w:val="22"/>
        </w:rPr>
        <w:t xml:space="preserve">Dans le champ disciplinaire : </w:t>
      </w:r>
    </w:p>
    <w:p w14:paraId="41683CAA" w14:textId="77777777" w:rsidR="00547D94" w:rsidRPr="0007698B" w:rsidRDefault="00C03B2E">
      <w:pPr>
        <w:jc w:val="center"/>
        <w:rPr>
          <w:rFonts w:asciiTheme="minorHAnsi" w:hAnsiTheme="minorHAnsi" w:cstheme="minorHAnsi"/>
          <w:b/>
          <w:color w:val="000000" w:themeColor="text1"/>
          <w:sz w:val="22"/>
          <w:szCs w:val="22"/>
        </w:rPr>
      </w:pPr>
      <w:r w:rsidRPr="0007698B">
        <w:rPr>
          <w:rFonts w:asciiTheme="minorHAnsi" w:hAnsiTheme="minorHAnsi" w:cstheme="minorHAnsi"/>
          <w:b/>
          <w:color w:val="000000" w:themeColor="text1"/>
          <w:sz w:val="22"/>
          <w:szCs w:val="22"/>
        </w:rPr>
        <w:t>THEORIE ET PRATIQUE DE LA CONCEPTION ARCHITECTURALE ET URBAINE</w:t>
      </w:r>
    </w:p>
    <w:p w14:paraId="56EC1029" w14:textId="77777777" w:rsidR="00C03B2E" w:rsidRPr="0007698B" w:rsidRDefault="00C03B2E">
      <w:pPr>
        <w:jc w:val="center"/>
        <w:rPr>
          <w:rFonts w:asciiTheme="minorHAnsi" w:hAnsiTheme="minorHAnsi" w:cstheme="minorHAnsi"/>
          <w:b/>
          <w:color w:val="000000" w:themeColor="text1"/>
          <w:sz w:val="22"/>
          <w:szCs w:val="22"/>
        </w:rPr>
      </w:pPr>
    </w:p>
    <w:tbl>
      <w:tblPr>
        <w:tblW w:w="10207" w:type="dxa"/>
        <w:tblInd w:w="-436" w:type="dxa"/>
        <w:tblCellMar>
          <w:left w:w="10" w:type="dxa"/>
          <w:right w:w="10" w:type="dxa"/>
        </w:tblCellMar>
        <w:tblLook w:val="0000" w:firstRow="0" w:lastRow="0" w:firstColumn="0" w:lastColumn="0" w:noHBand="0" w:noVBand="0"/>
      </w:tblPr>
      <w:tblGrid>
        <w:gridCol w:w="10207"/>
      </w:tblGrid>
      <w:tr w:rsidR="0007698B" w:rsidRPr="0007698B" w14:paraId="5A035B98" w14:textId="77777777" w:rsidTr="00C03B2E">
        <w:tc>
          <w:tcPr>
            <w:tcW w:w="10207" w:type="dxa"/>
            <w:tcBorders>
              <w:top w:val="single" w:sz="8" w:space="0" w:color="000000"/>
              <w:left w:val="single" w:sz="8" w:space="0" w:color="000000"/>
              <w:bottom w:val="single" w:sz="8" w:space="0" w:color="000000"/>
              <w:right w:val="single" w:sz="8" w:space="0" w:color="000000"/>
            </w:tcBorders>
            <w:shd w:val="clear" w:color="auto" w:fill="auto"/>
          </w:tcPr>
          <w:p w14:paraId="3934DCE5" w14:textId="77777777" w:rsidR="00547D94" w:rsidRPr="0007698B" w:rsidRDefault="00245D9A">
            <w:pPr>
              <w:rPr>
                <w:rFonts w:asciiTheme="minorHAnsi" w:hAnsiTheme="minorHAnsi" w:cstheme="minorHAnsi"/>
                <w:color w:val="000000" w:themeColor="text1"/>
                <w:sz w:val="22"/>
                <w:szCs w:val="22"/>
              </w:rPr>
            </w:pPr>
            <w:r w:rsidRPr="0007698B">
              <w:rPr>
                <w:rFonts w:asciiTheme="minorHAnsi" w:hAnsiTheme="minorHAnsi" w:cstheme="minorHAnsi"/>
                <w:b/>
                <w:color w:val="000000" w:themeColor="text1"/>
                <w:sz w:val="22"/>
                <w:szCs w:val="22"/>
                <w:u w:val="single" w:color="000000"/>
              </w:rPr>
              <w:t>Adresse administrative et géographique de l’affectation :</w:t>
            </w:r>
          </w:p>
          <w:p w14:paraId="3C0B1B87" w14:textId="77777777" w:rsidR="00547D94" w:rsidRPr="0007698B" w:rsidRDefault="00245D9A">
            <w:pPr>
              <w:rPr>
                <w:rFonts w:asciiTheme="minorHAnsi" w:hAnsiTheme="minorHAnsi" w:cstheme="minorHAnsi"/>
                <w:color w:val="000000" w:themeColor="text1"/>
                <w:sz w:val="22"/>
                <w:szCs w:val="22"/>
              </w:rPr>
            </w:pPr>
            <w:r w:rsidRPr="0007698B">
              <w:rPr>
                <w:rFonts w:asciiTheme="minorHAnsi" w:hAnsiTheme="minorHAnsi" w:cstheme="minorHAnsi"/>
                <w:b/>
                <w:color w:val="000000" w:themeColor="text1"/>
                <w:sz w:val="22"/>
                <w:szCs w:val="22"/>
              </w:rPr>
              <w:t>École nationale supérieure d'architecture de Marseille</w:t>
            </w:r>
          </w:p>
          <w:p w14:paraId="112BD7D2" w14:textId="049C09F8" w:rsidR="00547D94" w:rsidRPr="0007698B" w:rsidRDefault="00245D9A">
            <w:pPr>
              <w:rPr>
                <w:rFonts w:asciiTheme="minorHAnsi" w:hAnsiTheme="minorHAnsi" w:cstheme="minorHAnsi"/>
                <w:color w:val="000000" w:themeColor="text1"/>
                <w:sz w:val="22"/>
                <w:szCs w:val="22"/>
              </w:rPr>
            </w:pPr>
            <w:r w:rsidRPr="0007698B">
              <w:rPr>
                <w:rFonts w:asciiTheme="minorHAnsi" w:hAnsiTheme="minorHAnsi" w:cstheme="minorHAnsi"/>
                <w:color w:val="000000" w:themeColor="text1"/>
                <w:sz w:val="22"/>
                <w:szCs w:val="22"/>
              </w:rPr>
              <w:t xml:space="preserve">Adresse : </w:t>
            </w:r>
            <w:r w:rsidR="00810641" w:rsidRPr="0007698B">
              <w:rPr>
                <w:rFonts w:asciiTheme="minorHAnsi" w:hAnsiTheme="minorHAnsi" w:cstheme="minorHAnsi"/>
                <w:color w:val="000000" w:themeColor="text1"/>
                <w:sz w:val="22"/>
                <w:szCs w:val="22"/>
              </w:rPr>
              <w:t>2</w:t>
            </w:r>
            <w:r w:rsidR="009E7BE1" w:rsidRPr="0007698B">
              <w:rPr>
                <w:rFonts w:asciiTheme="minorHAnsi" w:hAnsiTheme="minorHAnsi" w:cstheme="minorHAnsi"/>
                <w:color w:val="000000" w:themeColor="text1"/>
                <w:sz w:val="22"/>
                <w:szCs w:val="22"/>
              </w:rPr>
              <w:t>, place Jules Guesde - 1300</w:t>
            </w:r>
            <w:r w:rsidR="00810641" w:rsidRPr="0007698B">
              <w:rPr>
                <w:rFonts w:asciiTheme="minorHAnsi" w:hAnsiTheme="minorHAnsi" w:cstheme="minorHAnsi"/>
                <w:color w:val="000000" w:themeColor="text1"/>
                <w:sz w:val="22"/>
                <w:szCs w:val="22"/>
              </w:rPr>
              <w:t>3</w:t>
            </w:r>
            <w:r w:rsidR="009E7BE1" w:rsidRPr="0007698B">
              <w:rPr>
                <w:rFonts w:asciiTheme="minorHAnsi" w:hAnsiTheme="minorHAnsi" w:cstheme="minorHAnsi"/>
                <w:color w:val="000000" w:themeColor="text1"/>
                <w:sz w:val="22"/>
                <w:szCs w:val="22"/>
              </w:rPr>
              <w:t xml:space="preserve"> - Marseille</w:t>
            </w:r>
          </w:p>
        </w:tc>
      </w:tr>
    </w:tbl>
    <w:p w14:paraId="4DDDBAEC" w14:textId="77777777" w:rsidR="00C03B2E" w:rsidRPr="0007698B" w:rsidRDefault="00C03B2E">
      <w:pPr>
        <w:rPr>
          <w:rFonts w:asciiTheme="minorHAnsi" w:hAnsiTheme="minorHAnsi" w:cstheme="minorHAnsi"/>
          <w:color w:val="000000" w:themeColor="text1"/>
          <w:sz w:val="22"/>
          <w:szCs w:val="22"/>
        </w:rPr>
      </w:pPr>
    </w:p>
    <w:tbl>
      <w:tblPr>
        <w:tblW w:w="10632" w:type="dxa"/>
        <w:tblInd w:w="-436" w:type="dxa"/>
        <w:tblCellMar>
          <w:left w:w="10" w:type="dxa"/>
          <w:right w:w="10" w:type="dxa"/>
        </w:tblCellMar>
        <w:tblLook w:val="0000" w:firstRow="0" w:lastRow="0" w:firstColumn="0" w:lastColumn="0" w:noHBand="0" w:noVBand="0"/>
      </w:tblPr>
      <w:tblGrid>
        <w:gridCol w:w="10632"/>
      </w:tblGrid>
      <w:tr w:rsidR="0007698B" w:rsidRPr="0007698B" w14:paraId="396011F2" w14:textId="77777777" w:rsidTr="00DE7F45">
        <w:tc>
          <w:tcPr>
            <w:tcW w:w="10632" w:type="dxa"/>
            <w:tcBorders>
              <w:top w:val="single" w:sz="8" w:space="0" w:color="000000"/>
              <w:left w:val="single" w:sz="8" w:space="0" w:color="000000"/>
              <w:bottom w:val="single" w:sz="8" w:space="0" w:color="000000"/>
              <w:right w:val="single" w:sz="8" w:space="0" w:color="000000"/>
            </w:tcBorders>
            <w:shd w:val="clear" w:color="auto" w:fill="auto"/>
          </w:tcPr>
          <w:p w14:paraId="4E58CE5E" w14:textId="77777777" w:rsidR="00547D94" w:rsidRPr="0007698B" w:rsidRDefault="00245D9A">
            <w:pPr>
              <w:rPr>
                <w:rFonts w:asciiTheme="minorHAnsi" w:hAnsiTheme="minorHAnsi" w:cstheme="minorHAnsi"/>
                <w:color w:val="000000" w:themeColor="text1"/>
                <w:sz w:val="22"/>
                <w:szCs w:val="22"/>
              </w:rPr>
            </w:pPr>
            <w:r w:rsidRPr="0007698B">
              <w:rPr>
                <w:rFonts w:asciiTheme="minorHAnsi" w:hAnsiTheme="minorHAnsi" w:cstheme="minorHAnsi"/>
                <w:b/>
                <w:color w:val="000000" w:themeColor="text1"/>
                <w:sz w:val="22"/>
                <w:szCs w:val="22"/>
                <w:u w:val="single" w:color="000000"/>
              </w:rPr>
              <w:t>Missions et activités principales</w:t>
            </w:r>
          </w:p>
          <w:p w14:paraId="3FF1D5CC" w14:textId="77777777" w:rsidR="00547D94" w:rsidRPr="0007698B" w:rsidRDefault="00245D9A" w:rsidP="00C03B2E">
            <w:pPr>
              <w:ind w:left="277"/>
              <w:jc w:val="both"/>
              <w:rPr>
                <w:rFonts w:asciiTheme="minorHAnsi" w:hAnsiTheme="minorHAnsi" w:cstheme="minorHAnsi"/>
                <w:color w:val="000000" w:themeColor="text1"/>
                <w:sz w:val="22"/>
                <w:szCs w:val="22"/>
              </w:rPr>
            </w:pPr>
            <w:r w:rsidRPr="0007698B">
              <w:rPr>
                <w:rFonts w:asciiTheme="minorHAnsi" w:hAnsiTheme="minorHAnsi" w:cstheme="minorHAnsi"/>
                <w:b/>
                <w:i/>
                <w:color w:val="000000" w:themeColor="text1"/>
                <w:sz w:val="22"/>
                <w:szCs w:val="22"/>
                <w:u w:val="single" w:color="000000"/>
              </w:rPr>
              <w:t>Charges pédagogiques et scientifiques :</w:t>
            </w:r>
          </w:p>
          <w:p w14:paraId="3BA3D14B" w14:textId="77777777" w:rsidR="00C03B2E" w:rsidRPr="0007698B" w:rsidRDefault="00C03B2E" w:rsidP="00C03B2E">
            <w:pPr>
              <w:ind w:left="135" w:right="420"/>
              <w:jc w:val="both"/>
              <w:rPr>
                <w:rFonts w:asciiTheme="minorHAnsi" w:hAnsiTheme="minorHAnsi" w:cstheme="minorHAnsi"/>
                <w:color w:val="000000" w:themeColor="text1"/>
                <w:sz w:val="22"/>
                <w:szCs w:val="22"/>
              </w:rPr>
            </w:pPr>
            <w:r w:rsidRPr="0007698B">
              <w:rPr>
                <w:rFonts w:asciiTheme="minorHAnsi" w:hAnsiTheme="minorHAnsi" w:cstheme="minorHAnsi"/>
                <w:color w:val="000000" w:themeColor="text1"/>
                <w:sz w:val="22"/>
                <w:szCs w:val="22"/>
              </w:rPr>
              <w:t xml:space="preserve">L'enseignant[e] dirigera un studio de projet de </w:t>
            </w:r>
            <w:r w:rsidR="00E86F77" w:rsidRPr="0007698B">
              <w:rPr>
                <w:rFonts w:asciiTheme="minorHAnsi" w:hAnsiTheme="minorHAnsi" w:cstheme="minorHAnsi"/>
                <w:color w:val="000000" w:themeColor="text1"/>
                <w:sz w:val="22"/>
                <w:szCs w:val="22"/>
              </w:rPr>
              <w:t>2</w:t>
            </w:r>
            <w:r w:rsidR="00E86F77" w:rsidRPr="0007698B">
              <w:rPr>
                <w:rFonts w:asciiTheme="minorHAnsi" w:hAnsiTheme="minorHAnsi" w:cstheme="minorHAnsi"/>
                <w:color w:val="000000" w:themeColor="text1"/>
                <w:sz w:val="22"/>
                <w:szCs w:val="22"/>
                <w:vertAlign w:val="superscript"/>
              </w:rPr>
              <w:t>ème</w:t>
            </w:r>
            <w:r w:rsidR="00E86F77" w:rsidRPr="0007698B">
              <w:rPr>
                <w:rFonts w:asciiTheme="minorHAnsi" w:hAnsiTheme="minorHAnsi" w:cstheme="minorHAnsi"/>
                <w:color w:val="000000" w:themeColor="text1"/>
                <w:sz w:val="22"/>
                <w:szCs w:val="22"/>
              </w:rPr>
              <w:t xml:space="preserve"> </w:t>
            </w:r>
            <w:r w:rsidRPr="0007698B">
              <w:rPr>
                <w:rFonts w:asciiTheme="minorHAnsi" w:hAnsiTheme="minorHAnsi" w:cstheme="minorHAnsi"/>
                <w:color w:val="000000" w:themeColor="text1"/>
                <w:sz w:val="22"/>
                <w:szCs w:val="22"/>
              </w:rPr>
              <w:t xml:space="preserve">année du 1er cycle au semestre </w:t>
            </w:r>
            <w:r w:rsidR="00DE7F45" w:rsidRPr="0007698B">
              <w:rPr>
                <w:rFonts w:asciiTheme="minorHAnsi" w:hAnsiTheme="minorHAnsi" w:cstheme="minorHAnsi"/>
                <w:color w:val="000000" w:themeColor="text1"/>
                <w:sz w:val="22"/>
                <w:szCs w:val="22"/>
              </w:rPr>
              <w:t>d</w:t>
            </w:r>
            <w:r w:rsidR="00E86F77" w:rsidRPr="0007698B">
              <w:rPr>
                <w:rFonts w:asciiTheme="minorHAnsi" w:hAnsiTheme="minorHAnsi" w:cstheme="minorHAnsi"/>
                <w:color w:val="000000" w:themeColor="text1"/>
                <w:sz w:val="22"/>
                <w:szCs w:val="22"/>
              </w:rPr>
              <w:t>’automne</w:t>
            </w:r>
            <w:r w:rsidRPr="0007698B">
              <w:rPr>
                <w:rFonts w:asciiTheme="minorHAnsi" w:hAnsiTheme="minorHAnsi" w:cstheme="minorHAnsi"/>
                <w:color w:val="000000" w:themeColor="text1"/>
                <w:sz w:val="22"/>
                <w:szCs w:val="22"/>
              </w:rPr>
              <w:t xml:space="preserve"> (S</w:t>
            </w:r>
            <w:r w:rsidR="00E86F77" w:rsidRPr="0007698B">
              <w:rPr>
                <w:rFonts w:asciiTheme="minorHAnsi" w:hAnsiTheme="minorHAnsi" w:cstheme="minorHAnsi"/>
                <w:color w:val="000000" w:themeColor="text1"/>
                <w:sz w:val="22"/>
                <w:szCs w:val="22"/>
              </w:rPr>
              <w:t>3</w:t>
            </w:r>
            <w:r w:rsidRPr="0007698B">
              <w:rPr>
                <w:rFonts w:asciiTheme="minorHAnsi" w:hAnsiTheme="minorHAnsi" w:cstheme="minorHAnsi"/>
                <w:color w:val="000000" w:themeColor="text1"/>
                <w:sz w:val="22"/>
                <w:szCs w:val="22"/>
              </w:rPr>
              <w:t>) à hauteur de 108 heures.</w:t>
            </w:r>
          </w:p>
          <w:p w14:paraId="16A11073" w14:textId="77777777" w:rsidR="00C03B2E" w:rsidRPr="0007698B" w:rsidRDefault="00C03B2E" w:rsidP="00C03B2E">
            <w:pPr>
              <w:ind w:left="135" w:right="420"/>
              <w:jc w:val="both"/>
              <w:rPr>
                <w:rFonts w:asciiTheme="minorHAnsi" w:hAnsiTheme="minorHAnsi" w:cstheme="minorHAnsi"/>
                <w:color w:val="000000" w:themeColor="text1"/>
                <w:sz w:val="22"/>
                <w:szCs w:val="22"/>
              </w:rPr>
            </w:pPr>
          </w:p>
          <w:p w14:paraId="32128141" w14:textId="77777777" w:rsidR="00C83D00" w:rsidRPr="0007698B" w:rsidRDefault="00C83D00" w:rsidP="00C83D00">
            <w:pPr>
              <w:pStyle w:val="TableParagraph"/>
              <w:kinsoku w:val="0"/>
              <w:overflowPunct w:val="0"/>
              <w:spacing w:before="25" w:line="235" w:lineRule="auto"/>
              <w:ind w:left="131" w:right="135"/>
              <w:jc w:val="both"/>
              <w:rPr>
                <w:rFonts w:asciiTheme="minorHAnsi" w:eastAsia="NSimSun" w:hAnsiTheme="minorHAnsi" w:cstheme="minorHAnsi"/>
                <w:b/>
                <w:color w:val="000000" w:themeColor="text1"/>
                <w:sz w:val="22"/>
                <w:szCs w:val="22"/>
                <w:lang w:eastAsia="zh-CN" w:bidi="hi-IN"/>
              </w:rPr>
            </w:pPr>
            <w:r w:rsidRPr="0007698B">
              <w:rPr>
                <w:rFonts w:asciiTheme="minorHAnsi" w:eastAsia="NSimSun" w:hAnsiTheme="minorHAnsi" w:cstheme="minorHAnsi"/>
                <w:b/>
                <w:color w:val="000000" w:themeColor="text1"/>
                <w:sz w:val="22"/>
                <w:szCs w:val="22"/>
                <w:lang w:eastAsia="zh-CN" w:bidi="hi-IN"/>
              </w:rPr>
              <w:t>Ce studio a lieu le vendredi, toute la journée.</w:t>
            </w:r>
            <w:bookmarkStart w:id="0" w:name="_GoBack"/>
            <w:bookmarkEnd w:id="0"/>
          </w:p>
          <w:p w14:paraId="18401921" w14:textId="77777777" w:rsidR="00C83D00" w:rsidRPr="0007698B" w:rsidRDefault="00C83D00" w:rsidP="00C83D00">
            <w:pPr>
              <w:pStyle w:val="TableParagraph"/>
              <w:kinsoku w:val="0"/>
              <w:overflowPunct w:val="0"/>
              <w:spacing w:before="1"/>
              <w:ind w:left="131" w:right="135"/>
              <w:jc w:val="both"/>
              <w:rPr>
                <w:rFonts w:asciiTheme="minorHAnsi" w:eastAsia="NSimSun" w:hAnsiTheme="minorHAnsi" w:cstheme="minorHAnsi"/>
                <w:color w:val="000000" w:themeColor="text1"/>
                <w:sz w:val="22"/>
                <w:szCs w:val="22"/>
                <w:lang w:eastAsia="zh-CN" w:bidi="hi-IN"/>
              </w:rPr>
            </w:pPr>
            <w:r w:rsidRPr="0007698B">
              <w:rPr>
                <w:rFonts w:asciiTheme="minorHAnsi" w:eastAsia="NSimSun" w:hAnsiTheme="minorHAnsi" w:cstheme="minorHAnsi"/>
                <w:color w:val="000000" w:themeColor="text1"/>
                <w:sz w:val="22"/>
                <w:szCs w:val="22"/>
                <w:lang w:eastAsia="zh-CN" w:bidi="hi-IN"/>
              </w:rPr>
              <w:t xml:space="preserve">La thématique du studio de projet du S3 est : « </w:t>
            </w:r>
            <w:r w:rsidRPr="0007698B">
              <w:rPr>
                <w:rFonts w:asciiTheme="minorHAnsi" w:eastAsia="NSimSun" w:hAnsiTheme="minorHAnsi" w:cstheme="minorHAnsi"/>
                <w:b/>
                <w:color w:val="000000" w:themeColor="text1"/>
                <w:sz w:val="22"/>
                <w:szCs w:val="22"/>
                <w:lang w:eastAsia="zh-CN" w:bidi="hi-IN"/>
              </w:rPr>
              <w:t>Matérialité et pensée constructive</w:t>
            </w:r>
            <w:r w:rsidRPr="0007698B">
              <w:rPr>
                <w:rFonts w:asciiTheme="minorHAnsi" w:eastAsia="NSimSun" w:hAnsiTheme="minorHAnsi" w:cstheme="minorHAnsi"/>
                <w:color w:val="000000" w:themeColor="text1"/>
                <w:sz w:val="22"/>
                <w:szCs w:val="22"/>
                <w:lang w:eastAsia="zh-CN" w:bidi="hi-IN"/>
              </w:rPr>
              <w:t xml:space="preserve"> ».</w:t>
            </w:r>
          </w:p>
          <w:p w14:paraId="6E10C759" w14:textId="77777777" w:rsidR="00C83D00" w:rsidRPr="0007698B" w:rsidRDefault="00C83D00" w:rsidP="00C83D00">
            <w:pPr>
              <w:pStyle w:val="TableParagraph"/>
              <w:kinsoku w:val="0"/>
              <w:overflowPunct w:val="0"/>
              <w:ind w:left="131" w:right="135"/>
              <w:jc w:val="both"/>
              <w:rPr>
                <w:rFonts w:asciiTheme="minorHAnsi" w:eastAsia="NSimSun" w:hAnsiTheme="minorHAnsi" w:cstheme="minorHAnsi"/>
                <w:color w:val="000000" w:themeColor="text1"/>
                <w:sz w:val="22"/>
                <w:szCs w:val="22"/>
                <w:lang w:eastAsia="zh-CN" w:bidi="hi-IN"/>
              </w:rPr>
            </w:pPr>
            <w:r w:rsidRPr="0007698B">
              <w:rPr>
                <w:rFonts w:asciiTheme="minorHAnsi" w:eastAsia="NSimSun" w:hAnsiTheme="minorHAnsi" w:cstheme="minorHAnsi"/>
                <w:color w:val="000000" w:themeColor="text1"/>
                <w:sz w:val="22"/>
                <w:szCs w:val="22"/>
                <w:lang w:eastAsia="zh-CN" w:bidi="hi-IN"/>
              </w:rPr>
              <w:t>L’apprentissage du projet par le projet entraîne l’étudiant à mobiliser les savoirs de l’architecture (théorie &amp; histoire) et des autres disciplines (construction, paysage, anthropologie) et à les articuler à des savoir-faire spécifiques (représentation, expérimentation, observation, analyse).</w:t>
            </w:r>
          </w:p>
          <w:p w14:paraId="14BCA2A9" w14:textId="77777777" w:rsidR="00C83D00" w:rsidRPr="0007698B" w:rsidRDefault="00C83D00" w:rsidP="00C83D00">
            <w:pPr>
              <w:pStyle w:val="TableParagraph"/>
              <w:kinsoku w:val="0"/>
              <w:overflowPunct w:val="0"/>
              <w:ind w:left="131" w:right="135"/>
              <w:jc w:val="both"/>
              <w:rPr>
                <w:rFonts w:asciiTheme="minorHAnsi" w:eastAsia="NSimSun" w:hAnsiTheme="minorHAnsi" w:cstheme="minorHAnsi"/>
                <w:color w:val="000000" w:themeColor="text1"/>
                <w:sz w:val="22"/>
                <w:szCs w:val="22"/>
                <w:lang w:eastAsia="zh-CN" w:bidi="hi-IN"/>
              </w:rPr>
            </w:pPr>
            <w:r w:rsidRPr="0007698B">
              <w:rPr>
                <w:rFonts w:asciiTheme="minorHAnsi" w:eastAsia="NSimSun" w:hAnsiTheme="minorHAnsi" w:cstheme="minorHAnsi"/>
                <w:color w:val="000000" w:themeColor="text1"/>
                <w:sz w:val="22"/>
                <w:szCs w:val="22"/>
                <w:lang w:eastAsia="zh-CN" w:bidi="hi-IN"/>
              </w:rPr>
              <w:t>Le projet étant par nature complexe, sa maîtrise est progressive, en l’abordant par entrées thématiques successives. Ainsi, le S3 postule que le choix d’un matériau est un acte fondateur du projet. La relation lieu-architecture-habiter est explorée au travers de la pensée constructive, de la relation matière-matériau-matérialité, de la tectonique et de sa poétique, dans un contexte méditerranéen. La notion d’habiter permet de se familiariser avec les usages primordiaux, ceux de la maison, du chez soi.</w:t>
            </w:r>
          </w:p>
          <w:p w14:paraId="23B8F4A7" w14:textId="77777777" w:rsidR="00C83D00" w:rsidRPr="0007698B" w:rsidRDefault="00C83D00" w:rsidP="00C83D00">
            <w:pPr>
              <w:pStyle w:val="TableParagraph"/>
              <w:kinsoku w:val="0"/>
              <w:overflowPunct w:val="0"/>
              <w:ind w:left="131" w:right="135"/>
              <w:jc w:val="both"/>
              <w:rPr>
                <w:rFonts w:asciiTheme="minorHAnsi" w:eastAsia="NSimSun" w:hAnsiTheme="minorHAnsi" w:cstheme="minorHAnsi"/>
                <w:color w:val="000000" w:themeColor="text1"/>
                <w:sz w:val="22"/>
                <w:szCs w:val="22"/>
                <w:lang w:eastAsia="zh-CN" w:bidi="hi-IN"/>
              </w:rPr>
            </w:pPr>
            <w:r w:rsidRPr="0007698B">
              <w:rPr>
                <w:rFonts w:asciiTheme="minorHAnsi" w:eastAsia="NSimSun" w:hAnsiTheme="minorHAnsi" w:cstheme="minorHAnsi"/>
                <w:color w:val="000000" w:themeColor="text1"/>
                <w:sz w:val="22"/>
                <w:szCs w:val="22"/>
                <w:lang w:eastAsia="zh-CN" w:bidi="hi-IN"/>
              </w:rPr>
              <w:t>Dans le cadre spécifique du S3, l’étudiant acquière : les notions élémentaires relatives à une pensée constructive (structure, matériaux) et une tectonique (matérialité, poétique) ; les notions élémentaires de l’habiter (individuel et imbriqué) ; la conscience que l’architecture met en rapport, par le biais du projet : un site, une matérialité, des usages.</w:t>
            </w:r>
          </w:p>
          <w:p w14:paraId="098E7A8C" w14:textId="0AF56159" w:rsidR="00C83D00" w:rsidRPr="0007698B" w:rsidRDefault="00C83D00" w:rsidP="00C83D00">
            <w:pPr>
              <w:pStyle w:val="TableParagraph"/>
              <w:kinsoku w:val="0"/>
              <w:overflowPunct w:val="0"/>
              <w:ind w:left="131" w:right="135"/>
              <w:jc w:val="both"/>
              <w:rPr>
                <w:rFonts w:asciiTheme="minorHAnsi" w:eastAsia="NSimSun" w:hAnsiTheme="minorHAnsi" w:cstheme="minorHAnsi"/>
                <w:color w:val="000000" w:themeColor="text1"/>
                <w:sz w:val="22"/>
                <w:szCs w:val="22"/>
                <w:lang w:eastAsia="zh-CN" w:bidi="hi-IN"/>
              </w:rPr>
            </w:pPr>
            <w:r w:rsidRPr="0007698B">
              <w:rPr>
                <w:rFonts w:asciiTheme="minorHAnsi" w:eastAsia="NSimSun" w:hAnsiTheme="minorHAnsi" w:cstheme="minorHAnsi"/>
                <w:color w:val="000000" w:themeColor="text1"/>
                <w:sz w:val="22"/>
                <w:szCs w:val="22"/>
                <w:lang w:eastAsia="zh-CN" w:bidi="hi-IN"/>
              </w:rPr>
              <w:t>La compétence finale à acquérir par l’étudiant est la capacité à concevoir un projet dans un contexte urbain à la complexité modulée, en mobilisant pertinemment les savoirs de l’architecture et des disciplines connexes tout en les articulant aux savoir-faire de l’architecte (représentation).</w:t>
            </w:r>
          </w:p>
          <w:p w14:paraId="39FFF219" w14:textId="77777777" w:rsidR="00C83D00" w:rsidRPr="0007698B" w:rsidRDefault="00C83D00" w:rsidP="00C83D00">
            <w:pPr>
              <w:pStyle w:val="TableParagraph"/>
              <w:kinsoku w:val="0"/>
              <w:overflowPunct w:val="0"/>
              <w:ind w:left="131" w:right="135"/>
              <w:jc w:val="both"/>
              <w:rPr>
                <w:rFonts w:asciiTheme="minorHAnsi" w:eastAsia="NSimSun" w:hAnsiTheme="minorHAnsi" w:cstheme="minorHAnsi"/>
                <w:color w:val="000000" w:themeColor="text1"/>
                <w:sz w:val="22"/>
                <w:szCs w:val="22"/>
                <w:lang w:eastAsia="zh-CN" w:bidi="hi-IN"/>
              </w:rPr>
            </w:pPr>
            <w:r w:rsidRPr="0007698B">
              <w:rPr>
                <w:rFonts w:asciiTheme="minorHAnsi" w:eastAsia="NSimSun" w:hAnsiTheme="minorHAnsi" w:cstheme="minorHAnsi"/>
                <w:color w:val="000000" w:themeColor="text1"/>
                <w:sz w:val="22"/>
                <w:szCs w:val="22"/>
                <w:lang w:eastAsia="zh-CN" w:bidi="hi-IN"/>
              </w:rPr>
              <w:t>Une attention particulière est portée à la dimension durable du projet conçu (nature et provenance des matériaux, énergies, eau, etc.)</w:t>
            </w:r>
          </w:p>
          <w:p w14:paraId="2AF78D7D" w14:textId="77777777" w:rsidR="00C83D00" w:rsidRPr="0007698B" w:rsidRDefault="00C83D00" w:rsidP="00C83D00">
            <w:pPr>
              <w:pStyle w:val="TableParagraph"/>
              <w:kinsoku w:val="0"/>
              <w:overflowPunct w:val="0"/>
              <w:ind w:left="131" w:right="135"/>
              <w:jc w:val="both"/>
              <w:rPr>
                <w:rFonts w:asciiTheme="minorHAnsi" w:eastAsia="NSimSun" w:hAnsiTheme="minorHAnsi" w:cstheme="minorHAnsi"/>
                <w:color w:val="000000" w:themeColor="text1"/>
                <w:sz w:val="22"/>
                <w:szCs w:val="22"/>
                <w:lang w:eastAsia="zh-CN" w:bidi="hi-IN"/>
              </w:rPr>
            </w:pPr>
          </w:p>
          <w:p w14:paraId="75FBB72B" w14:textId="77777777" w:rsidR="00C83D00" w:rsidRPr="0007698B" w:rsidRDefault="00C83D00" w:rsidP="00C83D00">
            <w:pPr>
              <w:pStyle w:val="TableParagraph"/>
              <w:kinsoku w:val="0"/>
              <w:overflowPunct w:val="0"/>
              <w:ind w:left="131" w:right="135"/>
              <w:jc w:val="both"/>
              <w:rPr>
                <w:rFonts w:asciiTheme="minorHAnsi" w:eastAsia="NSimSun" w:hAnsiTheme="minorHAnsi" w:cstheme="minorHAnsi"/>
                <w:color w:val="000000" w:themeColor="text1"/>
                <w:sz w:val="22"/>
                <w:szCs w:val="22"/>
                <w:lang w:eastAsia="zh-CN" w:bidi="hi-IN"/>
              </w:rPr>
            </w:pPr>
            <w:r w:rsidRPr="0007698B">
              <w:rPr>
                <w:rFonts w:asciiTheme="minorHAnsi" w:eastAsia="NSimSun" w:hAnsiTheme="minorHAnsi" w:cstheme="minorHAnsi"/>
                <w:color w:val="000000" w:themeColor="text1"/>
                <w:sz w:val="22"/>
                <w:szCs w:val="22"/>
                <w:lang w:eastAsia="zh-CN" w:bidi="hi-IN"/>
              </w:rPr>
              <w:t xml:space="preserve">Le studio est associé à un TD pluridisciplinaire (16h) dédié à la construction et assuré par </w:t>
            </w:r>
            <w:proofErr w:type="spellStart"/>
            <w:proofErr w:type="gramStart"/>
            <w:r w:rsidRPr="0007698B">
              <w:rPr>
                <w:rFonts w:asciiTheme="minorHAnsi" w:eastAsia="NSimSun" w:hAnsiTheme="minorHAnsi" w:cstheme="minorHAnsi"/>
                <w:color w:val="000000" w:themeColor="text1"/>
                <w:sz w:val="22"/>
                <w:szCs w:val="22"/>
                <w:lang w:eastAsia="zh-CN" w:bidi="hi-IN"/>
              </w:rPr>
              <w:t>un.e</w:t>
            </w:r>
            <w:proofErr w:type="spellEnd"/>
            <w:proofErr w:type="gramEnd"/>
            <w:r w:rsidRPr="0007698B">
              <w:rPr>
                <w:rFonts w:asciiTheme="minorHAnsi" w:eastAsia="NSimSun" w:hAnsiTheme="minorHAnsi" w:cstheme="minorHAnsi"/>
                <w:color w:val="000000" w:themeColor="text1"/>
                <w:sz w:val="22"/>
                <w:szCs w:val="22"/>
                <w:lang w:eastAsia="zh-CN" w:bidi="hi-IN"/>
              </w:rPr>
              <w:t xml:space="preserve"> </w:t>
            </w:r>
            <w:proofErr w:type="spellStart"/>
            <w:r w:rsidRPr="0007698B">
              <w:rPr>
                <w:rFonts w:asciiTheme="minorHAnsi" w:eastAsia="NSimSun" w:hAnsiTheme="minorHAnsi" w:cstheme="minorHAnsi"/>
                <w:color w:val="000000" w:themeColor="text1"/>
                <w:sz w:val="22"/>
                <w:szCs w:val="22"/>
                <w:lang w:eastAsia="zh-CN" w:bidi="hi-IN"/>
              </w:rPr>
              <w:t>enseignant.e</w:t>
            </w:r>
            <w:proofErr w:type="spellEnd"/>
            <w:r w:rsidRPr="0007698B">
              <w:rPr>
                <w:rFonts w:asciiTheme="minorHAnsi" w:eastAsia="NSimSun" w:hAnsiTheme="minorHAnsi" w:cstheme="minorHAnsi"/>
                <w:color w:val="000000" w:themeColor="text1"/>
                <w:sz w:val="22"/>
                <w:szCs w:val="22"/>
                <w:lang w:eastAsia="zh-CN" w:bidi="hi-IN"/>
              </w:rPr>
              <w:t xml:space="preserve"> du champ STA. L’</w:t>
            </w:r>
            <w:proofErr w:type="spellStart"/>
            <w:r w:rsidRPr="0007698B">
              <w:rPr>
                <w:rFonts w:asciiTheme="minorHAnsi" w:eastAsia="NSimSun" w:hAnsiTheme="minorHAnsi" w:cstheme="minorHAnsi"/>
                <w:color w:val="000000" w:themeColor="text1"/>
                <w:sz w:val="22"/>
                <w:szCs w:val="22"/>
                <w:lang w:eastAsia="zh-CN" w:bidi="hi-IN"/>
              </w:rPr>
              <w:t>enseignant.e</w:t>
            </w:r>
            <w:proofErr w:type="spellEnd"/>
            <w:r w:rsidRPr="0007698B">
              <w:rPr>
                <w:rFonts w:asciiTheme="minorHAnsi" w:eastAsia="NSimSun" w:hAnsiTheme="minorHAnsi" w:cstheme="minorHAnsi"/>
                <w:color w:val="000000" w:themeColor="text1"/>
                <w:sz w:val="22"/>
                <w:szCs w:val="22"/>
                <w:lang w:eastAsia="zh-CN" w:bidi="hi-IN"/>
              </w:rPr>
              <w:t xml:space="preserve"> TPCAU </w:t>
            </w:r>
            <w:proofErr w:type="spellStart"/>
            <w:proofErr w:type="gramStart"/>
            <w:r w:rsidRPr="0007698B">
              <w:rPr>
                <w:rFonts w:asciiTheme="minorHAnsi" w:eastAsia="NSimSun" w:hAnsiTheme="minorHAnsi" w:cstheme="minorHAnsi"/>
                <w:color w:val="000000" w:themeColor="text1"/>
                <w:sz w:val="22"/>
                <w:szCs w:val="22"/>
                <w:lang w:eastAsia="zh-CN" w:bidi="hi-IN"/>
              </w:rPr>
              <w:t>recruté.e</w:t>
            </w:r>
            <w:proofErr w:type="spellEnd"/>
            <w:proofErr w:type="gramEnd"/>
            <w:r w:rsidRPr="0007698B">
              <w:rPr>
                <w:rFonts w:asciiTheme="minorHAnsi" w:eastAsia="NSimSun" w:hAnsiTheme="minorHAnsi" w:cstheme="minorHAnsi"/>
                <w:color w:val="000000" w:themeColor="text1"/>
                <w:sz w:val="22"/>
                <w:szCs w:val="22"/>
                <w:lang w:eastAsia="zh-CN" w:bidi="hi-IN"/>
              </w:rPr>
              <w:t xml:space="preserve"> via la présente fiche de poste devra donc assurer la coordination de son enseignement et de ses attendus de projet avec </w:t>
            </w:r>
            <w:proofErr w:type="spellStart"/>
            <w:r w:rsidRPr="0007698B">
              <w:rPr>
                <w:rFonts w:asciiTheme="minorHAnsi" w:eastAsia="NSimSun" w:hAnsiTheme="minorHAnsi" w:cstheme="minorHAnsi"/>
                <w:color w:val="000000" w:themeColor="text1"/>
                <w:sz w:val="22"/>
                <w:szCs w:val="22"/>
                <w:lang w:eastAsia="zh-CN" w:bidi="hi-IN"/>
              </w:rPr>
              <w:t>lui.elle</w:t>
            </w:r>
            <w:proofErr w:type="spellEnd"/>
            <w:r w:rsidRPr="0007698B">
              <w:rPr>
                <w:rFonts w:asciiTheme="minorHAnsi" w:eastAsia="NSimSun" w:hAnsiTheme="minorHAnsi" w:cstheme="minorHAnsi"/>
                <w:color w:val="000000" w:themeColor="text1"/>
                <w:sz w:val="22"/>
                <w:szCs w:val="22"/>
                <w:lang w:eastAsia="zh-CN" w:bidi="hi-IN"/>
              </w:rPr>
              <w:t>.</w:t>
            </w:r>
          </w:p>
          <w:p w14:paraId="54AEE6C1" w14:textId="77777777" w:rsidR="00C83D00" w:rsidRPr="0007698B" w:rsidRDefault="00C83D00" w:rsidP="00C83D00">
            <w:pPr>
              <w:pStyle w:val="TableParagraph"/>
              <w:kinsoku w:val="0"/>
              <w:overflowPunct w:val="0"/>
              <w:ind w:left="131" w:right="135"/>
              <w:jc w:val="both"/>
              <w:rPr>
                <w:rFonts w:asciiTheme="minorHAnsi" w:eastAsia="NSimSun" w:hAnsiTheme="minorHAnsi" w:cstheme="minorHAnsi"/>
                <w:color w:val="000000" w:themeColor="text1"/>
                <w:sz w:val="22"/>
                <w:szCs w:val="22"/>
                <w:lang w:eastAsia="zh-CN" w:bidi="hi-IN"/>
              </w:rPr>
            </w:pPr>
            <w:r w:rsidRPr="0007698B">
              <w:rPr>
                <w:rFonts w:asciiTheme="minorHAnsi" w:eastAsia="NSimSun" w:hAnsiTheme="minorHAnsi" w:cstheme="minorHAnsi"/>
                <w:color w:val="000000" w:themeColor="text1"/>
                <w:sz w:val="22"/>
                <w:szCs w:val="22"/>
                <w:lang w:eastAsia="zh-CN" w:bidi="hi-IN"/>
              </w:rPr>
              <w:t>En outre, l’Unité d’Enseignement dévolu au projet comporte les cours de théorie de l’architecture (30h) : « Phénoménologie &amp; architecture ».</w:t>
            </w:r>
          </w:p>
          <w:p w14:paraId="54D756F3" w14:textId="77777777" w:rsidR="00C83D00" w:rsidRPr="0007698B" w:rsidRDefault="00C83D00" w:rsidP="00C83D00">
            <w:pPr>
              <w:pStyle w:val="TableParagraph"/>
              <w:kinsoku w:val="0"/>
              <w:overflowPunct w:val="0"/>
              <w:ind w:left="131" w:right="135"/>
              <w:jc w:val="both"/>
              <w:rPr>
                <w:rFonts w:asciiTheme="minorHAnsi" w:eastAsia="NSimSun" w:hAnsiTheme="minorHAnsi" w:cstheme="minorHAnsi"/>
                <w:color w:val="000000" w:themeColor="text1"/>
                <w:sz w:val="22"/>
                <w:szCs w:val="22"/>
                <w:lang w:eastAsia="zh-CN" w:bidi="hi-IN"/>
              </w:rPr>
            </w:pPr>
            <w:r w:rsidRPr="0007698B">
              <w:rPr>
                <w:rFonts w:asciiTheme="minorHAnsi" w:eastAsia="NSimSun" w:hAnsiTheme="minorHAnsi" w:cstheme="minorHAnsi"/>
                <w:color w:val="000000" w:themeColor="text1"/>
                <w:sz w:val="22"/>
                <w:szCs w:val="22"/>
                <w:lang w:eastAsia="zh-CN" w:bidi="hi-IN"/>
              </w:rPr>
              <w:t>Néanmoins, le projet est non cumulable et non compensable.</w:t>
            </w:r>
          </w:p>
          <w:p w14:paraId="150D3CE5" w14:textId="77777777" w:rsidR="00C03B2E" w:rsidRPr="0007698B" w:rsidRDefault="00C03B2E" w:rsidP="00C83D00">
            <w:pPr>
              <w:jc w:val="both"/>
              <w:rPr>
                <w:color w:val="000000" w:themeColor="text1"/>
                <w:spacing w:val="-8"/>
              </w:rPr>
            </w:pPr>
          </w:p>
          <w:p w14:paraId="37E5E679" w14:textId="77777777" w:rsidR="00547D94" w:rsidRPr="0007698B" w:rsidRDefault="00245D9A">
            <w:pPr>
              <w:rPr>
                <w:rFonts w:asciiTheme="minorHAnsi" w:hAnsiTheme="minorHAnsi" w:cstheme="minorHAnsi"/>
                <w:color w:val="000000" w:themeColor="text1"/>
                <w:sz w:val="22"/>
                <w:szCs w:val="22"/>
              </w:rPr>
            </w:pPr>
            <w:r w:rsidRPr="0007698B">
              <w:rPr>
                <w:rFonts w:asciiTheme="minorHAnsi" w:hAnsiTheme="minorHAnsi" w:cstheme="minorHAnsi"/>
                <w:b/>
                <w:i/>
                <w:color w:val="000000" w:themeColor="text1"/>
                <w:sz w:val="22"/>
                <w:szCs w:val="22"/>
                <w:u w:val="single" w:color="000000"/>
              </w:rPr>
              <w:t xml:space="preserve">Obligations de service : </w:t>
            </w:r>
          </w:p>
          <w:p w14:paraId="41761C7E" w14:textId="77777777" w:rsidR="00C83D00" w:rsidRPr="0007698B" w:rsidRDefault="00C83D00" w:rsidP="00C83D00">
            <w:pPr>
              <w:ind w:left="131" w:right="135"/>
              <w:jc w:val="both"/>
              <w:rPr>
                <w:rFonts w:asciiTheme="minorHAnsi" w:hAnsiTheme="minorHAnsi" w:cstheme="minorHAnsi"/>
                <w:color w:val="000000" w:themeColor="text1"/>
                <w:sz w:val="22"/>
                <w:szCs w:val="22"/>
              </w:rPr>
            </w:pPr>
            <w:r w:rsidRPr="0007698B">
              <w:rPr>
                <w:rFonts w:asciiTheme="minorHAnsi" w:hAnsiTheme="minorHAnsi" w:cstheme="minorHAnsi"/>
                <w:color w:val="000000" w:themeColor="text1"/>
                <w:sz w:val="22"/>
                <w:szCs w:val="22"/>
              </w:rPr>
              <w:t xml:space="preserve">Le poste correspond à un service d'enseignement de 108 heures de travaux dirigés pour le semestre, comprenant 15 semaines, dont une semaine intensive de rentrée et deux critiques croisées (intermédiaire et finale), non comprises les autres obligations de service (préciser). En effet, sont obligatoires la participation aux jurys et aux réunions </w:t>
            </w:r>
            <w:r w:rsidRPr="0007698B">
              <w:rPr>
                <w:rFonts w:asciiTheme="minorHAnsi" w:hAnsiTheme="minorHAnsi" w:cstheme="minorHAnsi"/>
                <w:color w:val="000000" w:themeColor="text1"/>
                <w:sz w:val="22"/>
                <w:szCs w:val="22"/>
              </w:rPr>
              <w:lastRenderedPageBreak/>
              <w:t xml:space="preserve">pédagogiques ainsi que l’encadrement des rapports d’études, le cas échéant. </w:t>
            </w:r>
          </w:p>
          <w:p w14:paraId="44F30052" w14:textId="77777777" w:rsidR="00547D94" w:rsidRPr="0007698B" w:rsidRDefault="00547D94">
            <w:pPr>
              <w:rPr>
                <w:rFonts w:asciiTheme="minorHAnsi" w:hAnsiTheme="minorHAnsi" w:cstheme="minorHAnsi"/>
                <w:color w:val="000000" w:themeColor="text1"/>
                <w:sz w:val="22"/>
                <w:szCs w:val="22"/>
              </w:rPr>
            </w:pPr>
          </w:p>
        </w:tc>
      </w:tr>
    </w:tbl>
    <w:p w14:paraId="359D47AF" w14:textId="77777777" w:rsidR="00547D94" w:rsidRPr="0007698B" w:rsidRDefault="00547D94">
      <w:pPr>
        <w:rPr>
          <w:rFonts w:asciiTheme="minorHAnsi" w:hAnsiTheme="minorHAnsi" w:cstheme="minorHAnsi"/>
          <w:color w:val="000000" w:themeColor="text1"/>
          <w:sz w:val="22"/>
          <w:szCs w:val="22"/>
        </w:rPr>
      </w:pPr>
    </w:p>
    <w:tbl>
      <w:tblPr>
        <w:tblW w:w="10491" w:type="dxa"/>
        <w:tblInd w:w="-436" w:type="dxa"/>
        <w:tblCellMar>
          <w:left w:w="10" w:type="dxa"/>
          <w:right w:w="10" w:type="dxa"/>
        </w:tblCellMar>
        <w:tblLook w:val="0000" w:firstRow="0" w:lastRow="0" w:firstColumn="0" w:lastColumn="0" w:noHBand="0" w:noVBand="0"/>
      </w:tblPr>
      <w:tblGrid>
        <w:gridCol w:w="10491"/>
      </w:tblGrid>
      <w:tr w:rsidR="0007698B" w:rsidRPr="0007698B" w14:paraId="04326E0A" w14:textId="77777777" w:rsidTr="00C03B2E">
        <w:tc>
          <w:tcPr>
            <w:tcW w:w="10491" w:type="dxa"/>
            <w:tcBorders>
              <w:top w:val="single" w:sz="8" w:space="0" w:color="000000"/>
              <w:left w:val="single" w:sz="8" w:space="0" w:color="000000"/>
              <w:bottom w:val="single" w:sz="8" w:space="0" w:color="000000"/>
              <w:right w:val="single" w:sz="8" w:space="0" w:color="000000"/>
            </w:tcBorders>
            <w:shd w:val="clear" w:color="auto" w:fill="auto"/>
          </w:tcPr>
          <w:p w14:paraId="6DD3C516" w14:textId="77777777" w:rsidR="00547D94" w:rsidRPr="0007698B" w:rsidRDefault="00245D9A">
            <w:pPr>
              <w:rPr>
                <w:rFonts w:asciiTheme="minorHAnsi" w:hAnsiTheme="minorHAnsi" w:cstheme="minorHAnsi"/>
                <w:color w:val="000000" w:themeColor="text1"/>
                <w:sz w:val="22"/>
                <w:szCs w:val="22"/>
              </w:rPr>
            </w:pPr>
            <w:r w:rsidRPr="0007698B">
              <w:rPr>
                <w:rFonts w:asciiTheme="minorHAnsi" w:hAnsiTheme="minorHAnsi" w:cstheme="minorHAnsi"/>
                <w:color w:val="000000" w:themeColor="text1"/>
                <w:sz w:val="22"/>
                <w:szCs w:val="22"/>
              </w:rPr>
              <w:t>Environnement professionnel :</w:t>
            </w:r>
          </w:p>
          <w:p w14:paraId="703CC5E4" w14:textId="77777777" w:rsidR="00547D94" w:rsidRPr="0007698B" w:rsidRDefault="00245D9A">
            <w:pPr>
              <w:jc w:val="both"/>
              <w:rPr>
                <w:rFonts w:asciiTheme="minorHAnsi" w:hAnsiTheme="minorHAnsi" w:cstheme="minorHAnsi"/>
                <w:color w:val="000000" w:themeColor="text1"/>
                <w:sz w:val="22"/>
                <w:szCs w:val="22"/>
              </w:rPr>
            </w:pPr>
            <w:r w:rsidRPr="0007698B">
              <w:rPr>
                <w:rFonts w:asciiTheme="minorHAnsi" w:hAnsiTheme="minorHAnsi" w:cstheme="minorHAnsi"/>
                <w:color w:val="000000" w:themeColor="text1"/>
                <w:sz w:val="22"/>
                <w:szCs w:val="22"/>
              </w:rPr>
              <w:t>Présentation générale de l’école, de son identité pédagogique et de ses perspectives de développement :</w:t>
            </w:r>
          </w:p>
          <w:p w14:paraId="6680A10E" w14:textId="77777777" w:rsidR="00547D94" w:rsidRPr="0007698B" w:rsidRDefault="00245D9A">
            <w:pPr>
              <w:jc w:val="both"/>
              <w:rPr>
                <w:rFonts w:asciiTheme="minorHAnsi" w:hAnsiTheme="minorHAnsi" w:cstheme="minorHAnsi"/>
                <w:color w:val="000000" w:themeColor="text1"/>
                <w:sz w:val="22"/>
                <w:szCs w:val="22"/>
              </w:rPr>
            </w:pPr>
            <w:r w:rsidRPr="0007698B">
              <w:rPr>
                <w:rFonts w:asciiTheme="minorHAnsi" w:hAnsiTheme="minorHAnsi" w:cstheme="minorHAnsi"/>
                <w:color w:val="000000" w:themeColor="text1"/>
                <w:sz w:val="22"/>
                <w:szCs w:val="22"/>
              </w:rPr>
              <w:t>L'</w:t>
            </w:r>
            <w:proofErr w:type="spellStart"/>
            <w:r w:rsidRPr="0007698B">
              <w:rPr>
                <w:rFonts w:asciiTheme="minorHAnsi" w:hAnsiTheme="minorHAnsi" w:cstheme="minorHAnsi"/>
                <w:color w:val="000000" w:themeColor="text1"/>
                <w:sz w:val="22"/>
                <w:szCs w:val="22"/>
              </w:rPr>
              <w:t>ENSA-Marseille</w:t>
            </w:r>
            <w:proofErr w:type="spellEnd"/>
            <w:r w:rsidRPr="0007698B">
              <w:rPr>
                <w:rFonts w:asciiTheme="minorHAnsi" w:hAnsiTheme="minorHAnsi" w:cstheme="minorHAnsi"/>
                <w:color w:val="000000" w:themeColor="text1"/>
                <w:sz w:val="22"/>
                <w:szCs w:val="22"/>
              </w:rPr>
              <w:t xml:space="preserve"> accueille 1100 </w:t>
            </w:r>
            <w:proofErr w:type="spellStart"/>
            <w:r w:rsidRPr="0007698B">
              <w:rPr>
                <w:rFonts w:asciiTheme="minorHAnsi" w:hAnsiTheme="minorHAnsi" w:cstheme="minorHAnsi"/>
                <w:color w:val="000000" w:themeColor="text1"/>
                <w:sz w:val="22"/>
                <w:szCs w:val="22"/>
              </w:rPr>
              <w:t>étudiant.</w:t>
            </w:r>
            <w:proofErr w:type="gramStart"/>
            <w:r w:rsidRPr="0007698B">
              <w:rPr>
                <w:rFonts w:asciiTheme="minorHAnsi" w:hAnsiTheme="minorHAnsi" w:cstheme="minorHAnsi"/>
                <w:color w:val="000000" w:themeColor="text1"/>
                <w:sz w:val="22"/>
                <w:szCs w:val="22"/>
              </w:rPr>
              <w:t>e.s</w:t>
            </w:r>
            <w:proofErr w:type="spellEnd"/>
            <w:proofErr w:type="gramEnd"/>
            <w:r w:rsidRPr="0007698B">
              <w:rPr>
                <w:rFonts w:asciiTheme="minorHAnsi" w:hAnsiTheme="minorHAnsi" w:cstheme="minorHAnsi"/>
                <w:color w:val="000000" w:themeColor="text1"/>
                <w:sz w:val="22"/>
                <w:szCs w:val="22"/>
              </w:rPr>
              <w:t xml:space="preserve"> chaque année, dont  959 en formation initiale (1er et 2ème cycles) et 13% d'</w:t>
            </w:r>
            <w:proofErr w:type="spellStart"/>
            <w:r w:rsidRPr="0007698B">
              <w:rPr>
                <w:rFonts w:asciiTheme="minorHAnsi" w:hAnsiTheme="minorHAnsi" w:cstheme="minorHAnsi"/>
                <w:color w:val="000000" w:themeColor="text1"/>
                <w:sz w:val="22"/>
                <w:szCs w:val="22"/>
              </w:rPr>
              <w:t>étudiant.e.s</w:t>
            </w:r>
            <w:proofErr w:type="spellEnd"/>
            <w:r w:rsidRPr="0007698B">
              <w:rPr>
                <w:rFonts w:asciiTheme="minorHAnsi" w:hAnsiTheme="minorHAnsi" w:cstheme="minorHAnsi"/>
                <w:color w:val="000000" w:themeColor="text1"/>
                <w:sz w:val="22"/>
                <w:szCs w:val="22"/>
              </w:rPr>
              <w:t xml:space="preserve"> </w:t>
            </w:r>
            <w:proofErr w:type="spellStart"/>
            <w:r w:rsidRPr="0007698B">
              <w:rPr>
                <w:rFonts w:asciiTheme="minorHAnsi" w:hAnsiTheme="minorHAnsi" w:cstheme="minorHAnsi"/>
                <w:color w:val="000000" w:themeColor="text1"/>
                <w:sz w:val="22"/>
                <w:szCs w:val="22"/>
              </w:rPr>
              <w:t>étrangers.ères</w:t>
            </w:r>
            <w:proofErr w:type="spellEnd"/>
            <w:r w:rsidRPr="0007698B">
              <w:rPr>
                <w:rFonts w:asciiTheme="minorHAnsi" w:hAnsiTheme="minorHAnsi" w:cstheme="minorHAnsi"/>
                <w:color w:val="000000" w:themeColor="text1"/>
                <w:sz w:val="22"/>
                <w:szCs w:val="22"/>
              </w:rPr>
              <w:t xml:space="preserve"> (toutes formations confondues). </w:t>
            </w:r>
          </w:p>
          <w:p w14:paraId="6FAF7F35" w14:textId="601D4E63" w:rsidR="00547D94" w:rsidRPr="0007698B" w:rsidRDefault="00245D9A">
            <w:pPr>
              <w:jc w:val="both"/>
              <w:rPr>
                <w:rFonts w:asciiTheme="minorHAnsi" w:hAnsiTheme="minorHAnsi" w:cstheme="minorHAnsi"/>
                <w:color w:val="000000" w:themeColor="text1"/>
                <w:sz w:val="22"/>
                <w:szCs w:val="22"/>
              </w:rPr>
            </w:pPr>
            <w:r w:rsidRPr="0007698B">
              <w:rPr>
                <w:rFonts w:asciiTheme="minorHAnsi" w:hAnsiTheme="minorHAnsi" w:cstheme="minorHAnsi"/>
                <w:color w:val="000000" w:themeColor="text1"/>
                <w:sz w:val="22"/>
                <w:szCs w:val="22"/>
              </w:rPr>
              <w:t xml:space="preserve">Elle est la seule école d'architecture de </w:t>
            </w:r>
            <w:proofErr w:type="gramStart"/>
            <w:r w:rsidRPr="0007698B">
              <w:rPr>
                <w:rFonts w:asciiTheme="minorHAnsi" w:hAnsiTheme="minorHAnsi" w:cstheme="minorHAnsi"/>
                <w:color w:val="000000" w:themeColor="text1"/>
                <w:sz w:val="22"/>
                <w:szCs w:val="22"/>
              </w:rPr>
              <w:t>la  région</w:t>
            </w:r>
            <w:proofErr w:type="gramEnd"/>
            <w:r w:rsidRPr="0007698B">
              <w:rPr>
                <w:rFonts w:asciiTheme="minorHAnsi" w:hAnsiTheme="minorHAnsi" w:cstheme="minorHAnsi"/>
                <w:color w:val="000000" w:themeColor="text1"/>
                <w:sz w:val="22"/>
                <w:szCs w:val="22"/>
              </w:rPr>
              <w:t xml:space="preserve"> </w:t>
            </w:r>
            <w:r w:rsidR="00C83D00" w:rsidRPr="0007698B">
              <w:rPr>
                <w:rFonts w:asciiTheme="minorHAnsi" w:hAnsiTheme="minorHAnsi" w:cstheme="minorHAnsi"/>
                <w:color w:val="000000" w:themeColor="text1"/>
                <w:sz w:val="22"/>
                <w:szCs w:val="22"/>
              </w:rPr>
              <w:t>SUD</w:t>
            </w:r>
            <w:r w:rsidRPr="0007698B">
              <w:rPr>
                <w:rFonts w:asciiTheme="minorHAnsi" w:hAnsiTheme="minorHAnsi" w:cstheme="minorHAnsi"/>
                <w:color w:val="000000" w:themeColor="text1"/>
                <w:sz w:val="22"/>
                <w:szCs w:val="22"/>
              </w:rPr>
              <w:t xml:space="preserve"> et de la région Corse d'où sont issus une grande majorité d’</w:t>
            </w:r>
            <w:proofErr w:type="spellStart"/>
            <w:r w:rsidRPr="0007698B">
              <w:rPr>
                <w:rFonts w:asciiTheme="minorHAnsi" w:hAnsiTheme="minorHAnsi" w:cstheme="minorHAnsi"/>
                <w:color w:val="000000" w:themeColor="text1"/>
                <w:sz w:val="22"/>
                <w:szCs w:val="22"/>
              </w:rPr>
              <w:t>étudiant.e.s</w:t>
            </w:r>
            <w:proofErr w:type="spellEnd"/>
            <w:r w:rsidRPr="0007698B">
              <w:rPr>
                <w:rFonts w:asciiTheme="minorHAnsi" w:hAnsiTheme="minorHAnsi" w:cstheme="minorHAnsi"/>
                <w:color w:val="000000" w:themeColor="text1"/>
                <w:sz w:val="22"/>
                <w:szCs w:val="22"/>
              </w:rPr>
              <w:t>. Outre la formation initiale organisée en quatre départements pour le 2e cycle, l'</w:t>
            </w:r>
            <w:proofErr w:type="spellStart"/>
            <w:r w:rsidRPr="0007698B">
              <w:rPr>
                <w:rFonts w:asciiTheme="minorHAnsi" w:hAnsiTheme="minorHAnsi" w:cstheme="minorHAnsi"/>
                <w:color w:val="000000" w:themeColor="text1"/>
                <w:sz w:val="22"/>
                <w:szCs w:val="22"/>
              </w:rPr>
              <w:t>ENSA-Marseille</w:t>
            </w:r>
            <w:proofErr w:type="spellEnd"/>
            <w:r w:rsidRPr="0007698B">
              <w:rPr>
                <w:rFonts w:asciiTheme="minorHAnsi" w:hAnsiTheme="minorHAnsi" w:cstheme="minorHAnsi"/>
                <w:color w:val="000000" w:themeColor="text1"/>
                <w:sz w:val="22"/>
                <w:szCs w:val="22"/>
              </w:rPr>
              <w:t xml:space="preserve">, s'appuyant sur un département de la recherche doctorale en architecture (DREAM), est l’une des 12 écoles à avoir mis en place une formation doctorale dont le développement constitue une priorité. Avec l’Institut d’Urbanisme et d’Aménagement Régional d’Aix-Marseille Université et l’Ecole Nationale Supérieure du Paysage, elle </w:t>
            </w:r>
            <w:r w:rsidR="00C83D00" w:rsidRPr="0007698B">
              <w:rPr>
                <w:rFonts w:asciiTheme="minorHAnsi" w:hAnsiTheme="minorHAnsi" w:cstheme="minorHAnsi"/>
                <w:color w:val="000000" w:themeColor="text1"/>
                <w:sz w:val="22"/>
                <w:szCs w:val="22"/>
              </w:rPr>
              <w:t xml:space="preserve">formera </w:t>
            </w:r>
            <w:r w:rsidRPr="0007698B">
              <w:rPr>
                <w:rFonts w:asciiTheme="minorHAnsi" w:hAnsiTheme="minorHAnsi" w:cstheme="minorHAnsi"/>
                <w:color w:val="000000" w:themeColor="text1"/>
                <w:sz w:val="22"/>
                <w:szCs w:val="22"/>
              </w:rPr>
              <w:t>l’Institut Méditerranéen de la Ville et des Territoires</w:t>
            </w:r>
            <w:r w:rsidR="00C83D00" w:rsidRPr="0007698B">
              <w:rPr>
                <w:rFonts w:asciiTheme="minorHAnsi" w:hAnsiTheme="minorHAnsi" w:cstheme="minorHAnsi"/>
                <w:color w:val="000000" w:themeColor="text1"/>
                <w:sz w:val="22"/>
                <w:szCs w:val="22"/>
              </w:rPr>
              <w:t xml:space="preserve"> </w:t>
            </w:r>
            <w:r w:rsidR="00C83D00" w:rsidRPr="0007698B">
              <w:rPr>
                <w:rFonts w:asciiTheme="minorHAnsi" w:hAnsiTheme="minorHAnsi" w:cstheme="minorHAnsi"/>
                <w:color w:val="000000" w:themeColor="text1"/>
                <w:sz w:val="22"/>
                <w:szCs w:val="22"/>
              </w:rPr>
              <w:t xml:space="preserve">à la rentrée </w:t>
            </w:r>
            <w:proofErr w:type="gramStart"/>
            <w:r w:rsidR="00C83D00" w:rsidRPr="0007698B">
              <w:rPr>
                <w:rFonts w:asciiTheme="minorHAnsi" w:hAnsiTheme="minorHAnsi" w:cstheme="minorHAnsi"/>
                <w:color w:val="000000" w:themeColor="text1"/>
                <w:sz w:val="22"/>
                <w:szCs w:val="22"/>
              </w:rPr>
              <w:t>2023.</w:t>
            </w:r>
            <w:r w:rsidRPr="0007698B">
              <w:rPr>
                <w:rFonts w:asciiTheme="minorHAnsi" w:hAnsiTheme="minorHAnsi" w:cstheme="minorHAnsi"/>
                <w:color w:val="000000" w:themeColor="text1"/>
                <w:sz w:val="22"/>
                <w:szCs w:val="22"/>
              </w:rPr>
              <w:t>.</w:t>
            </w:r>
            <w:proofErr w:type="gramEnd"/>
          </w:p>
          <w:p w14:paraId="3AB00E63" w14:textId="77777777" w:rsidR="00547D94" w:rsidRPr="0007698B" w:rsidRDefault="00245D9A">
            <w:pPr>
              <w:jc w:val="both"/>
              <w:rPr>
                <w:rFonts w:asciiTheme="minorHAnsi" w:hAnsiTheme="minorHAnsi" w:cstheme="minorHAnsi"/>
                <w:color w:val="000000" w:themeColor="text1"/>
                <w:sz w:val="22"/>
                <w:szCs w:val="22"/>
              </w:rPr>
            </w:pPr>
            <w:r w:rsidRPr="0007698B">
              <w:rPr>
                <w:rFonts w:asciiTheme="minorHAnsi" w:hAnsiTheme="minorHAnsi" w:cstheme="minorHAnsi"/>
                <w:color w:val="000000" w:themeColor="text1"/>
                <w:sz w:val="22"/>
                <w:szCs w:val="22"/>
              </w:rPr>
              <w:t xml:space="preserve">L’école propose également un double cursus architectes/ingénieurs - ingénieurs/architectes avec </w:t>
            </w:r>
            <w:proofErr w:type="spellStart"/>
            <w:r w:rsidRPr="0007698B">
              <w:rPr>
                <w:rFonts w:asciiTheme="minorHAnsi" w:hAnsiTheme="minorHAnsi" w:cstheme="minorHAnsi"/>
                <w:color w:val="000000" w:themeColor="text1"/>
                <w:sz w:val="22"/>
                <w:szCs w:val="22"/>
              </w:rPr>
              <w:t>Polytech’Marseille</w:t>
            </w:r>
            <w:proofErr w:type="spellEnd"/>
            <w:r w:rsidRPr="0007698B">
              <w:rPr>
                <w:rFonts w:asciiTheme="minorHAnsi" w:hAnsiTheme="minorHAnsi" w:cstheme="minorHAnsi"/>
                <w:color w:val="000000" w:themeColor="text1"/>
                <w:sz w:val="22"/>
                <w:szCs w:val="22"/>
              </w:rPr>
              <w:t xml:space="preserve"> d’Aix Marseille Université.</w:t>
            </w:r>
          </w:p>
          <w:p w14:paraId="0F24C8CE" w14:textId="725E76B9" w:rsidR="00547D94" w:rsidRPr="0007698B" w:rsidRDefault="00245D9A">
            <w:pPr>
              <w:jc w:val="both"/>
              <w:rPr>
                <w:rFonts w:asciiTheme="minorHAnsi" w:hAnsiTheme="minorHAnsi" w:cstheme="minorHAnsi"/>
                <w:color w:val="000000" w:themeColor="text1"/>
                <w:sz w:val="22"/>
                <w:szCs w:val="22"/>
              </w:rPr>
            </w:pPr>
            <w:r w:rsidRPr="0007698B">
              <w:rPr>
                <w:rFonts w:asciiTheme="minorHAnsi" w:hAnsiTheme="minorHAnsi" w:cstheme="minorHAnsi"/>
                <w:color w:val="000000" w:themeColor="text1"/>
                <w:sz w:val="22"/>
                <w:szCs w:val="22"/>
              </w:rPr>
              <w:t xml:space="preserve">Elle est l’une des </w:t>
            </w:r>
            <w:r w:rsidR="00C83D00" w:rsidRPr="0007698B">
              <w:rPr>
                <w:rFonts w:asciiTheme="minorHAnsi" w:hAnsiTheme="minorHAnsi" w:cstheme="minorHAnsi"/>
                <w:color w:val="000000" w:themeColor="text1"/>
                <w:sz w:val="22"/>
                <w:szCs w:val="22"/>
              </w:rPr>
              <w:t>6</w:t>
            </w:r>
            <w:r w:rsidRPr="0007698B">
              <w:rPr>
                <w:rFonts w:asciiTheme="minorHAnsi" w:hAnsiTheme="minorHAnsi" w:cstheme="minorHAnsi"/>
                <w:color w:val="000000" w:themeColor="text1"/>
                <w:sz w:val="22"/>
                <w:szCs w:val="22"/>
              </w:rPr>
              <w:t xml:space="preserve"> écoles délivrant le diplôme d’architecte en formation</w:t>
            </w:r>
            <w:r w:rsidR="00C83D00" w:rsidRPr="0007698B">
              <w:rPr>
                <w:rFonts w:asciiTheme="minorHAnsi" w:hAnsiTheme="minorHAnsi" w:cstheme="minorHAnsi"/>
                <w:color w:val="000000" w:themeColor="text1"/>
                <w:sz w:val="22"/>
                <w:szCs w:val="22"/>
              </w:rPr>
              <w:t xml:space="preserve"> </w:t>
            </w:r>
            <w:proofErr w:type="gramStart"/>
            <w:r w:rsidR="00C83D00" w:rsidRPr="0007698B">
              <w:rPr>
                <w:rFonts w:asciiTheme="minorHAnsi" w:hAnsiTheme="minorHAnsi" w:cstheme="minorHAnsi"/>
                <w:color w:val="000000" w:themeColor="text1"/>
                <w:sz w:val="22"/>
                <w:szCs w:val="22"/>
              </w:rPr>
              <w:t xml:space="preserve">professionnelle </w:t>
            </w:r>
            <w:r w:rsidRPr="0007698B">
              <w:rPr>
                <w:rFonts w:asciiTheme="minorHAnsi" w:hAnsiTheme="minorHAnsi" w:cstheme="minorHAnsi"/>
                <w:color w:val="000000" w:themeColor="text1"/>
                <w:sz w:val="22"/>
                <w:szCs w:val="22"/>
              </w:rPr>
              <w:t xml:space="preserve"> continue</w:t>
            </w:r>
            <w:proofErr w:type="gramEnd"/>
            <w:r w:rsidRPr="0007698B">
              <w:rPr>
                <w:rFonts w:asciiTheme="minorHAnsi" w:hAnsiTheme="minorHAnsi" w:cstheme="minorHAnsi"/>
                <w:color w:val="000000" w:themeColor="text1"/>
                <w:sz w:val="22"/>
                <w:szCs w:val="22"/>
              </w:rPr>
              <w:t xml:space="preserve"> avec un recrutement bisannuel.</w:t>
            </w:r>
          </w:p>
          <w:p w14:paraId="11383C57" w14:textId="77777777" w:rsidR="00547D94" w:rsidRPr="0007698B" w:rsidRDefault="00547D94">
            <w:pPr>
              <w:jc w:val="both"/>
              <w:rPr>
                <w:rFonts w:asciiTheme="minorHAnsi" w:hAnsiTheme="minorHAnsi" w:cstheme="minorHAnsi"/>
                <w:color w:val="000000" w:themeColor="text1"/>
                <w:sz w:val="22"/>
                <w:szCs w:val="22"/>
              </w:rPr>
            </w:pPr>
          </w:p>
          <w:p w14:paraId="356F7D3E" w14:textId="77777777" w:rsidR="00547D94" w:rsidRPr="0007698B" w:rsidRDefault="00245D9A">
            <w:pPr>
              <w:jc w:val="both"/>
              <w:rPr>
                <w:rFonts w:asciiTheme="minorHAnsi" w:hAnsiTheme="minorHAnsi" w:cstheme="minorHAnsi"/>
                <w:b/>
                <w:color w:val="000000" w:themeColor="text1"/>
                <w:sz w:val="22"/>
                <w:szCs w:val="22"/>
              </w:rPr>
            </w:pPr>
            <w:r w:rsidRPr="0007698B">
              <w:rPr>
                <w:rFonts w:asciiTheme="minorHAnsi" w:hAnsiTheme="minorHAnsi" w:cstheme="minorHAnsi"/>
                <w:b/>
                <w:color w:val="000000" w:themeColor="text1"/>
                <w:sz w:val="22"/>
                <w:szCs w:val="22"/>
              </w:rPr>
              <w:t>Présentation des activités de recherche scientifique de l’école :</w:t>
            </w:r>
          </w:p>
          <w:p w14:paraId="112490BD" w14:textId="77777777" w:rsidR="00547D94" w:rsidRPr="0007698B" w:rsidRDefault="00245D9A">
            <w:pPr>
              <w:jc w:val="both"/>
              <w:rPr>
                <w:rFonts w:asciiTheme="minorHAnsi" w:hAnsiTheme="minorHAnsi" w:cstheme="minorHAnsi"/>
                <w:color w:val="000000" w:themeColor="text1"/>
                <w:sz w:val="22"/>
                <w:szCs w:val="22"/>
              </w:rPr>
            </w:pPr>
            <w:r w:rsidRPr="0007698B">
              <w:rPr>
                <w:rFonts w:asciiTheme="minorHAnsi" w:hAnsiTheme="minorHAnsi" w:cstheme="minorHAnsi"/>
                <w:color w:val="000000" w:themeColor="text1"/>
                <w:sz w:val="22"/>
                <w:szCs w:val="22"/>
              </w:rPr>
              <w:t>L'école de Marseille accueille trois unités de recherche habilitées :</w:t>
            </w:r>
          </w:p>
          <w:p w14:paraId="42D154A3" w14:textId="77777777" w:rsidR="00547D94" w:rsidRPr="0007698B" w:rsidRDefault="00547D94">
            <w:pPr>
              <w:jc w:val="both"/>
              <w:rPr>
                <w:rFonts w:asciiTheme="minorHAnsi" w:hAnsiTheme="minorHAnsi" w:cstheme="minorHAnsi"/>
                <w:color w:val="000000" w:themeColor="text1"/>
                <w:sz w:val="22"/>
                <w:szCs w:val="22"/>
              </w:rPr>
            </w:pPr>
          </w:p>
          <w:p w14:paraId="73A8D0F8" w14:textId="77777777" w:rsidR="00547D94" w:rsidRPr="0007698B" w:rsidRDefault="00245D9A">
            <w:pPr>
              <w:jc w:val="both"/>
              <w:rPr>
                <w:rFonts w:asciiTheme="minorHAnsi" w:hAnsiTheme="minorHAnsi" w:cstheme="minorHAnsi"/>
                <w:color w:val="000000" w:themeColor="text1"/>
                <w:sz w:val="22"/>
                <w:szCs w:val="22"/>
              </w:rPr>
            </w:pPr>
            <w:r w:rsidRPr="0007698B">
              <w:rPr>
                <w:rFonts w:asciiTheme="minorHAnsi" w:hAnsiTheme="minorHAnsi" w:cstheme="minorHAnsi"/>
                <w:b/>
                <w:color w:val="000000" w:themeColor="text1"/>
                <w:sz w:val="22"/>
                <w:szCs w:val="22"/>
              </w:rPr>
              <w:t>L’unité de recherche PROJECT</w:t>
            </w:r>
            <w:r w:rsidR="00E86F77" w:rsidRPr="0007698B">
              <w:rPr>
                <w:rFonts w:asciiTheme="minorHAnsi" w:hAnsiTheme="minorHAnsi" w:cstheme="minorHAnsi"/>
                <w:b/>
                <w:color w:val="000000" w:themeColor="text1"/>
                <w:sz w:val="22"/>
                <w:szCs w:val="22"/>
              </w:rPr>
              <w:t>[</w:t>
            </w:r>
            <w:r w:rsidRPr="0007698B">
              <w:rPr>
                <w:rFonts w:asciiTheme="minorHAnsi" w:hAnsiTheme="minorHAnsi" w:cstheme="minorHAnsi"/>
                <w:b/>
                <w:color w:val="000000" w:themeColor="text1"/>
                <w:sz w:val="22"/>
                <w:szCs w:val="22"/>
              </w:rPr>
              <w:t>s</w:t>
            </w:r>
            <w:r w:rsidR="00E86F77" w:rsidRPr="0007698B">
              <w:rPr>
                <w:rFonts w:asciiTheme="minorHAnsi" w:hAnsiTheme="minorHAnsi" w:cstheme="minorHAnsi"/>
                <w:b/>
                <w:color w:val="000000" w:themeColor="text1"/>
                <w:sz w:val="22"/>
                <w:szCs w:val="22"/>
              </w:rPr>
              <w:t>]</w:t>
            </w:r>
            <w:r w:rsidRPr="0007698B">
              <w:rPr>
                <w:rFonts w:asciiTheme="minorHAnsi" w:hAnsiTheme="minorHAnsi" w:cstheme="minorHAnsi"/>
                <w:b/>
                <w:color w:val="000000" w:themeColor="text1"/>
                <w:sz w:val="22"/>
                <w:szCs w:val="22"/>
              </w:rPr>
              <w:t xml:space="preserve"> </w:t>
            </w:r>
            <w:r w:rsidRPr="0007698B">
              <w:rPr>
                <w:rFonts w:asciiTheme="minorHAnsi" w:hAnsiTheme="minorHAnsi" w:cstheme="minorHAnsi"/>
                <w:color w:val="000000" w:themeColor="text1"/>
                <w:sz w:val="22"/>
                <w:szCs w:val="22"/>
              </w:rPr>
              <w:t>aborde la question du projet dans les disciplines de l’architecture, du paysage, de l’urbanisme, du design et de l’ingénierie. Elle a vocation à étudier les savoirs en actes dans le projet : les savoirs convoqués et utilisés dans la conception ; les savoirs transformés et produits par la conception. Elle cherche à déterminer sous quelles formes ceux-ci sont effectivement sollicités, et ceux-là, effectivement produits.</w:t>
            </w:r>
          </w:p>
          <w:p w14:paraId="2E65BF8B" w14:textId="63AA5B38" w:rsidR="00547D94" w:rsidRPr="0007698B" w:rsidRDefault="00245D9A">
            <w:pPr>
              <w:rPr>
                <w:rFonts w:asciiTheme="minorHAnsi" w:hAnsiTheme="minorHAnsi" w:cstheme="minorHAnsi"/>
                <w:color w:val="000000" w:themeColor="text1"/>
                <w:sz w:val="22"/>
                <w:szCs w:val="22"/>
              </w:rPr>
            </w:pPr>
            <w:r w:rsidRPr="0007698B">
              <w:rPr>
                <w:rFonts w:asciiTheme="minorHAnsi" w:hAnsiTheme="minorHAnsi" w:cstheme="minorHAnsi"/>
                <w:color w:val="000000" w:themeColor="text1"/>
                <w:sz w:val="22"/>
                <w:szCs w:val="22"/>
              </w:rPr>
              <w:t xml:space="preserve">Cette approche du projet, qu’elle soit disciplinaire ou transdisciplinaire, puise dans les </w:t>
            </w:r>
            <w:r w:rsidR="00C83D00" w:rsidRPr="0007698B">
              <w:rPr>
                <w:rFonts w:asciiTheme="minorHAnsi" w:hAnsiTheme="minorHAnsi" w:cstheme="minorHAnsi"/>
                <w:color w:val="000000" w:themeColor="text1"/>
                <w:sz w:val="22"/>
                <w:szCs w:val="22"/>
              </w:rPr>
              <w:t>4</w:t>
            </w:r>
            <w:r w:rsidRPr="0007698B">
              <w:rPr>
                <w:rFonts w:asciiTheme="minorHAnsi" w:hAnsiTheme="minorHAnsi" w:cstheme="minorHAnsi"/>
                <w:color w:val="000000" w:themeColor="text1"/>
                <w:sz w:val="22"/>
                <w:szCs w:val="22"/>
              </w:rPr>
              <w:t xml:space="preserve"> axes du laboratoire qui organisent, en leur sein, des thèmes et actions de recherche</w:t>
            </w:r>
            <w:proofErr w:type="gramStart"/>
            <w:r w:rsidRPr="0007698B">
              <w:rPr>
                <w:rFonts w:asciiTheme="minorHAnsi" w:hAnsiTheme="minorHAnsi" w:cstheme="minorHAnsi"/>
                <w:color w:val="000000" w:themeColor="text1"/>
                <w:sz w:val="22"/>
                <w:szCs w:val="22"/>
              </w:rPr>
              <w:t xml:space="preserve"> :“</w:t>
            </w:r>
            <w:proofErr w:type="gramEnd"/>
            <w:r w:rsidRPr="0007698B">
              <w:rPr>
                <w:rFonts w:asciiTheme="minorHAnsi" w:hAnsiTheme="minorHAnsi" w:cstheme="minorHAnsi"/>
                <w:color w:val="000000" w:themeColor="text1"/>
                <w:sz w:val="22"/>
                <w:szCs w:val="22"/>
              </w:rPr>
              <w:t>Pédagogie réflexive du et pour le projet“ ;“Les territoires et objets multiscalaires en projet“ ; “Ambiances, Energie, Environnement durable dans le projet“ </w:t>
            </w:r>
            <w:r w:rsidR="00C83D00" w:rsidRPr="0007698B">
              <w:rPr>
                <w:rFonts w:asciiTheme="minorHAnsi" w:hAnsiTheme="minorHAnsi" w:cstheme="minorHAnsi"/>
                <w:color w:val="000000" w:themeColor="text1"/>
                <w:sz w:val="22"/>
                <w:szCs w:val="22"/>
              </w:rPr>
              <w:t xml:space="preserve">. </w:t>
            </w:r>
            <w:r w:rsidR="00C83D00" w:rsidRPr="0007698B">
              <w:rPr>
                <w:rFonts w:asciiTheme="minorHAnsi" w:hAnsiTheme="minorHAnsi" w:cstheme="minorHAnsi"/>
                <w:color w:val="000000" w:themeColor="text1"/>
                <w:sz w:val="22"/>
                <w:szCs w:val="22"/>
              </w:rPr>
              <w:t>Art &amp; architecture</w:t>
            </w:r>
            <w:r w:rsidRPr="0007698B">
              <w:rPr>
                <w:rFonts w:asciiTheme="minorHAnsi" w:hAnsiTheme="minorHAnsi" w:cstheme="minorHAnsi"/>
                <w:color w:val="000000" w:themeColor="text1"/>
                <w:sz w:val="22"/>
                <w:szCs w:val="22"/>
              </w:rPr>
              <w:t xml:space="preserve">. </w:t>
            </w:r>
          </w:p>
          <w:p w14:paraId="1071FE4E" w14:textId="77777777" w:rsidR="00547D94" w:rsidRPr="0007698B" w:rsidRDefault="00547D94">
            <w:pPr>
              <w:rPr>
                <w:rFonts w:asciiTheme="minorHAnsi" w:hAnsiTheme="minorHAnsi" w:cstheme="minorHAnsi"/>
                <w:color w:val="000000" w:themeColor="text1"/>
                <w:sz w:val="22"/>
                <w:szCs w:val="22"/>
              </w:rPr>
            </w:pPr>
          </w:p>
          <w:p w14:paraId="0035C2C4" w14:textId="77777777" w:rsidR="00547D94" w:rsidRPr="0007698B" w:rsidRDefault="00245D9A">
            <w:pPr>
              <w:rPr>
                <w:rFonts w:asciiTheme="minorHAnsi" w:hAnsiTheme="minorHAnsi" w:cstheme="minorHAnsi"/>
                <w:color w:val="000000" w:themeColor="text1"/>
                <w:sz w:val="22"/>
                <w:szCs w:val="22"/>
              </w:rPr>
            </w:pPr>
            <w:r w:rsidRPr="0007698B">
              <w:rPr>
                <w:rFonts w:asciiTheme="minorHAnsi" w:hAnsiTheme="minorHAnsi" w:cstheme="minorHAnsi"/>
                <w:b/>
                <w:color w:val="000000" w:themeColor="text1"/>
                <w:sz w:val="22"/>
                <w:szCs w:val="22"/>
              </w:rPr>
              <w:t>INAMA</w:t>
            </w:r>
            <w:r w:rsidRPr="0007698B">
              <w:rPr>
                <w:rFonts w:asciiTheme="minorHAnsi" w:hAnsiTheme="minorHAnsi" w:cstheme="minorHAnsi"/>
                <w:color w:val="000000" w:themeColor="text1"/>
                <w:sz w:val="22"/>
                <w:szCs w:val="22"/>
              </w:rPr>
              <w:t xml:space="preserve"> : Les travaux du laboratoire sont centrés sur l’époque contemporaine (XIX siècle à nos jours) et l’aire régionale Méditerranéenne, ils abordent les questions des productions doctrinales et de projets à différentes échelles. Déclinant une thématique générale centrée sur les rapports entre dynamiques globales et locales, les recherches traitent particulièrement : de la construction contemporaine du territoire urbain et métropolitain (histoire et atlas des territoires), des transferts et adaptations de normes et de modèles, de la construction des postures </w:t>
            </w:r>
            <w:proofErr w:type="spellStart"/>
            <w:r w:rsidRPr="0007698B">
              <w:rPr>
                <w:rFonts w:asciiTheme="minorHAnsi" w:hAnsiTheme="minorHAnsi" w:cstheme="minorHAnsi"/>
                <w:color w:val="000000" w:themeColor="text1"/>
                <w:sz w:val="22"/>
                <w:szCs w:val="22"/>
              </w:rPr>
              <w:t>méditerranéistes</w:t>
            </w:r>
            <w:proofErr w:type="spellEnd"/>
            <w:r w:rsidRPr="0007698B">
              <w:rPr>
                <w:rFonts w:asciiTheme="minorHAnsi" w:hAnsiTheme="minorHAnsi" w:cstheme="minorHAnsi"/>
                <w:color w:val="000000" w:themeColor="text1"/>
                <w:sz w:val="22"/>
                <w:szCs w:val="22"/>
              </w:rPr>
              <w:t xml:space="preserve"> en architecture, des jeux d’acteurs entre experts et politiques, des doctrines et des pratiques d’identification et d’intervention sur les patrimoines.</w:t>
            </w:r>
          </w:p>
          <w:p w14:paraId="297D972C" w14:textId="77777777" w:rsidR="00547D94" w:rsidRPr="0007698B" w:rsidRDefault="00245D9A">
            <w:pPr>
              <w:spacing w:before="100"/>
              <w:jc w:val="both"/>
              <w:rPr>
                <w:rFonts w:asciiTheme="minorHAnsi" w:hAnsiTheme="minorHAnsi" w:cstheme="minorHAnsi"/>
                <w:color w:val="000000" w:themeColor="text1"/>
                <w:sz w:val="22"/>
                <w:szCs w:val="22"/>
              </w:rPr>
            </w:pPr>
            <w:r w:rsidRPr="0007698B">
              <w:rPr>
                <w:rFonts w:asciiTheme="minorHAnsi" w:hAnsiTheme="minorHAnsi" w:cstheme="minorHAnsi"/>
                <w:b/>
                <w:color w:val="000000" w:themeColor="text1"/>
                <w:sz w:val="22"/>
                <w:szCs w:val="22"/>
              </w:rPr>
              <w:t>MAP-GAMSAU</w:t>
            </w:r>
            <w:r w:rsidRPr="0007698B">
              <w:rPr>
                <w:rFonts w:asciiTheme="minorHAnsi" w:hAnsiTheme="minorHAnsi" w:cstheme="minorHAnsi"/>
                <w:color w:val="000000" w:themeColor="text1"/>
                <w:sz w:val="22"/>
                <w:szCs w:val="22"/>
              </w:rPr>
              <w:t xml:space="preserve"> : Le laboratoire MAP-</w:t>
            </w:r>
            <w:proofErr w:type="spellStart"/>
            <w:r w:rsidRPr="0007698B">
              <w:rPr>
                <w:rFonts w:asciiTheme="minorHAnsi" w:hAnsiTheme="minorHAnsi" w:cstheme="minorHAnsi"/>
                <w:color w:val="000000" w:themeColor="text1"/>
                <w:sz w:val="22"/>
                <w:szCs w:val="22"/>
              </w:rPr>
              <w:t>Gamsau</w:t>
            </w:r>
            <w:proofErr w:type="spellEnd"/>
            <w:r w:rsidRPr="0007698B">
              <w:rPr>
                <w:rFonts w:asciiTheme="minorHAnsi" w:hAnsiTheme="minorHAnsi" w:cstheme="minorHAnsi"/>
                <w:color w:val="000000" w:themeColor="text1"/>
                <w:sz w:val="22"/>
                <w:szCs w:val="22"/>
              </w:rPr>
              <w:t xml:space="preserve"> est l’équipe fondatrice de l’UMR 3495 CNRS/MCC MAP. Le MAP, Unité Mixte de Recherche du Centre National de la Recherche Scientifique (CNRS) et du Ministère de la Culture et de la Communication, fédère des équipes au CNRS et au sein des écoles d’architecture de Lyon, Nancy, Marseille et Paris La Villette. </w:t>
            </w:r>
          </w:p>
          <w:p w14:paraId="521D2EC7" w14:textId="77777777" w:rsidR="00547D94" w:rsidRPr="0007698B" w:rsidRDefault="00245D9A">
            <w:pPr>
              <w:rPr>
                <w:rFonts w:asciiTheme="minorHAnsi" w:hAnsiTheme="minorHAnsi" w:cstheme="minorHAnsi"/>
                <w:color w:val="000000" w:themeColor="text1"/>
                <w:sz w:val="22"/>
                <w:szCs w:val="22"/>
              </w:rPr>
            </w:pPr>
            <w:r w:rsidRPr="0007698B">
              <w:rPr>
                <w:rFonts w:asciiTheme="minorHAnsi" w:hAnsiTheme="minorHAnsi" w:cstheme="minorHAnsi"/>
                <w:color w:val="000000" w:themeColor="text1"/>
                <w:sz w:val="22"/>
                <w:szCs w:val="22"/>
              </w:rPr>
              <w:t xml:space="preserve">Depuis janvier 2014, le </w:t>
            </w:r>
            <w:proofErr w:type="spellStart"/>
            <w:r w:rsidRPr="0007698B">
              <w:rPr>
                <w:rFonts w:asciiTheme="minorHAnsi" w:hAnsiTheme="minorHAnsi" w:cstheme="minorHAnsi"/>
                <w:color w:val="000000" w:themeColor="text1"/>
                <w:sz w:val="22"/>
                <w:szCs w:val="22"/>
              </w:rPr>
              <w:t>Map-Gamsau</w:t>
            </w:r>
            <w:proofErr w:type="spellEnd"/>
            <w:r w:rsidRPr="0007698B">
              <w:rPr>
                <w:rFonts w:asciiTheme="minorHAnsi" w:hAnsiTheme="minorHAnsi" w:cstheme="minorHAnsi"/>
                <w:color w:val="000000" w:themeColor="text1"/>
                <w:sz w:val="22"/>
                <w:szCs w:val="22"/>
              </w:rPr>
              <w:t xml:space="preserve"> est hébergé par le CNRS sur le campus Joseph </w:t>
            </w:r>
            <w:proofErr w:type="spellStart"/>
            <w:r w:rsidRPr="0007698B">
              <w:rPr>
                <w:rFonts w:asciiTheme="minorHAnsi" w:hAnsiTheme="minorHAnsi" w:cstheme="minorHAnsi"/>
                <w:color w:val="000000" w:themeColor="text1"/>
                <w:sz w:val="22"/>
                <w:szCs w:val="22"/>
              </w:rPr>
              <w:t>Aiguier</w:t>
            </w:r>
            <w:proofErr w:type="spellEnd"/>
            <w:r w:rsidRPr="0007698B">
              <w:rPr>
                <w:rFonts w:asciiTheme="minorHAnsi" w:hAnsiTheme="minorHAnsi" w:cstheme="minorHAnsi"/>
                <w:color w:val="000000" w:themeColor="text1"/>
                <w:sz w:val="22"/>
                <w:szCs w:val="22"/>
              </w:rPr>
              <w:t xml:space="preserve"> à Marseille. L’équipe s’est recentrée autour d’un objectif scientifique principal : développer des méthodes, des outils et des modèles pour observer, comprendre et documenter les évolutions du bâti patrimonial. Interrogeant des technologies et formalismes existants, ou en introduisant des outils informatiques et des méthodologies d’étude expérimentales, l’approche du laboratoire se caractérise par les quatre éléments suivants :  une méthode de travail, intégrant les logiques de modélisation architecturale aux pratiques de la visualisation d’informations ; une mise en œuvre de modèles théoriques et de représentations graphiques répondant aux exigences particulières du domaine d’application ; des protocoles d’acquisition de données métriques innovants ; un important effort de déploiement des travaux de recherche vers les communautés scientifiques et professionnelles du domaine ainsi que vers le grand public.</w:t>
            </w:r>
            <w:r w:rsidR="00E86F77" w:rsidRPr="0007698B">
              <w:rPr>
                <w:rFonts w:asciiTheme="minorHAnsi" w:hAnsiTheme="minorHAnsi" w:cstheme="minorHAnsi"/>
                <w:color w:val="000000" w:themeColor="text1"/>
                <w:sz w:val="22"/>
                <w:szCs w:val="22"/>
              </w:rPr>
              <w:t xml:space="preserve"> </w:t>
            </w:r>
            <w:r w:rsidRPr="0007698B">
              <w:rPr>
                <w:rFonts w:asciiTheme="minorHAnsi" w:hAnsiTheme="minorHAnsi" w:cstheme="minorHAnsi"/>
                <w:color w:val="000000" w:themeColor="text1"/>
                <w:sz w:val="22"/>
                <w:szCs w:val="22"/>
              </w:rPr>
              <w:t xml:space="preserve">Depuis janvier 2016, l’équipe est liée au Centre Interdisciplinaire de Conservation et Restauration du </w:t>
            </w:r>
            <w:r w:rsidRPr="0007698B">
              <w:rPr>
                <w:rFonts w:asciiTheme="minorHAnsi" w:hAnsiTheme="minorHAnsi" w:cstheme="minorHAnsi"/>
                <w:color w:val="000000" w:themeColor="text1"/>
                <w:sz w:val="22"/>
                <w:szCs w:val="22"/>
              </w:rPr>
              <w:lastRenderedPageBreak/>
              <w:t>Patrimoine (CICRP) au travers d’une convention de laboratoire commun (</w:t>
            </w:r>
            <w:proofErr w:type="spellStart"/>
            <w:r w:rsidRPr="0007698B">
              <w:rPr>
                <w:rFonts w:asciiTheme="minorHAnsi" w:hAnsiTheme="minorHAnsi" w:cstheme="minorHAnsi"/>
                <w:color w:val="000000" w:themeColor="text1"/>
                <w:sz w:val="22"/>
                <w:szCs w:val="22"/>
              </w:rPr>
              <w:t>Lab</w:t>
            </w:r>
            <w:proofErr w:type="spellEnd"/>
            <w:r w:rsidRPr="0007698B">
              <w:rPr>
                <w:rFonts w:asciiTheme="minorHAnsi" w:hAnsiTheme="minorHAnsi" w:cstheme="minorHAnsi"/>
                <w:color w:val="000000" w:themeColor="text1"/>
                <w:sz w:val="22"/>
                <w:szCs w:val="22"/>
              </w:rPr>
              <w:t>-Com MAP(CICRP).</w:t>
            </w:r>
          </w:p>
          <w:p w14:paraId="44986E92" w14:textId="77777777" w:rsidR="00547D94" w:rsidRPr="0007698B" w:rsidRDefault="00547D94">
            <w:pPr>
              <w:jc w:val="both"/>
              <w:rPr>
                <w:rFonts w:asciiTheme="minorHAnsi" w:hAnsiTheme="minorHAnsi" w:cstheme="minorHAnsi"/>
                <w:color w:val="000000" w:themeColor="text1"/>
                <w:sz w:val="22"/>
                <w:szCs w:val="22"/>
              </w:rPr>
            </w:pPr>
          </w:p>
          <w:p w14:paraId="26D6AE8F" w14:textId="77777777" w:rsidR="00547D94" w:rsidRPr="0007698B" w:rsidRDefault="00245D9A">
            <w:pPr>
              <w:jc w:val="both"/>
              <w:rPr>
                <w:rFonts w:asciiTheme="minorHAnsi" w:hAnsiTheme="minorHAnsi" w:cstheme="minorHAnsi"/>
                <w:b/>
                <w:color w:val="000000" w:themeColor="text1"/>
                <w:sz w:val="22"/>
                <w:szCs w:val="22"/>
              </w:rPr>
            </w:pPr>
            <w:r w:rsidRPr="0007698B">
              <w:rPr>
                <w:rFonts w:asciiTheme="minorHAnsi" w:hAnsiTheme="minorHAnsi" w:cstheme="minorHAnsi"/>
                <w:b/>
                <w:color w:val="000000" w:themeColor="text1"/>
                <w:sz w:val="22"/>
                <w:szCs w:val="22"/>
              </w:rPr>
              <w:t>Place et poids de la discipline dans l’école, modalités d’enseignement et situation de l’encadrement pédagogique de cette discipline dans l’école :</w:t>
            </w:r>
          </w:p>
          <w:p w14:paraId="664DD3F3" w14:textId="77777777" w:rsidR="00C83D00" w:rsidRPr="0007698B" w:rsidRDefault="00C83D00" w:rsidP="00C83D00">
            <w:pPr>
              <w:pStyle w:val="Corpsdetexte"/>
              <w:kinsoku w:val="0"/>
              <w:overflowPunct w:val="0"/>
              <w:ind w:left="120" w:right="118"/>
              <w:rPr>
                <w:rFonts w:asciiTheme="minorHAnsi" w:hAnsiTheme="minorHAnsi" w:cstheme="minorHAnsi"/>
                <w:color w:val="000000" w:themeColor="text1"/>
                <w:sz w:val="22"/>
                <w:szCs w:val="22"/>
              </w:rPr>
            </w:pPr>
            <w:r w:rsidRPr="0007698B">
              <w:rPr>
                <w:rFonts w:asciiTheme="minorHAnsi" w:hAnsiTheme="minorHAnsi" w:cstheme="minorHAnsi"/>
                <w:color w:val="000000" w:themeColor="text1"/>
                <w:sz w:val="22"/>
                <w:szCs w:val="22"/>
              </w:rPr>
              <w:t>Le projet étant placé dans les études d'architecture au cœur de l'enseignement, une organisation forte et cohérente a été mise en place à l'école de Marseille (33 enseignants TPCAU sur les 64,5 dont 3 professeurs).</w:t>
            </w:r>
          </w:p>
          <w:p w14:paraId="52C8F5D5" w14:textId="77777777" w:rsidR="00C83D00" w:rsidRPr="0007698B" w:rsidRDefault="00C83D00" w:rsidP="00C83D00">
            <w:pPr>
              <w:pStyle w:val="Corpsdetexte"/>
              <w:kinsoku w:val="0"/>
              <w:overflowPunct w:val="0"/>
              <w:ind w:left="120" w:right="243"/>
              <w:rPr>
                <w:rFonts w:asciiTheme="minorHAnsi" w:hAnsiTheme="minorHAnsi" w:cstheme="minorHAnsi"/>
                <w:color w:val="000000" w:themeColor="text1"/>
                <w:sz w:val="22"/>
                <w:szCs w:val="22"/>
              </w:rPr>
            </w:pPr>
            <w:r w:rsidRPr="0007698B">
              <w:rPr>
                <w:rFonts w:asciiTheme="minorHAnsi" w:hAnsiTheme="minorHAnsi" w:cstheme="minorHAnsi"/>
                <w:color w:val="000000" w:themeColor="text1"/>
                <w:sz w:val="22"/>
                <w:szCs w:val="22"/>
              </w:rPr>
              <w:t>En 1er cycle, l'enseignement du projet est organisé sous forme de 6 studios semestriels thématiques (648 heures d'enseignement sur 2200 heures, soit 30 % du nombre d'heures total). A ces studios sont articulés des TD pluridisciplinaires en lien avec la thématique du semestre.</w:t>
            </w:r>
          </w:p>
          <w:p w14:paraId="028BBD15" w14:textId="77777777" w:rsidR="00C83D00" w:rsidRPr="0007698B" w:rsidRDefault="00C83D00" w:rsidP="00C83D00">
            <w:pPr>
              <w:pStyle w:val="Corpsdetexte"/>
              <w:kinsoku w:val="0"/>
              <w:overflowPunct w:val="0"/>
              <w:ind w:left="120" w:right="243"/>
              <w:rPr>
                <w:rFonts w:asciiTheme="minorHAnsi" w:hAnsiTheme="minorHAnsi" w:cstheme="minorHAnsi"/>
                <w:color w:val="000000" w:themeColor="text1"/>
                <w:sz w:val="22"/>
                <w:szCs w:val="22"/>
              </w:rPr>
            </w:pPr>
            <w:r w:rsidRPr="0007698B">
              <w:rPr>
                <w:rFonts w:asciiTheme="minorHAnsi" w:hAnsiTheme="minorHAnsi" w:cstheme="minorHAnsi"/>
                <w:color w:val="000000" w:themeColor="text1"/>
                <w:sz w:val="22"/>
                <w:szCs w:val="22"/>
              </w:rPr>
              <w:t xml:space="preserve">Une équipe pédagogique, composée de 8 à 10 ateliers, assure l'enseignement du projet et encadre toute la promotion. Elle est organisée en studios travaillant sur la base d'une thématique semestrielle commune affichée dans le programme. Par ailleurs, outre les travaux dirigés pluridisciplinaires associés au projet, la collégialité a été renforcée avec les autres champs disciplinaires. Ainsi, l'enseignement d'analyse architecturale et urbaine est partagé au 2e semestre de chaque année avec chacune des 3 autres disciplines : ATR en 1ère année, STA en 2e, VT et SHS en 3e année. </w:t>
            </w:r>
          </w:p>
          <w:p w14:paraId="45E173CB" w14:textId="7524102E" w:rsidR="00C83D00" w:rsidRPr="0007698B" w:rsidRDefault="00C83D00" w:rsidP="00C83D00">
            <w:pPr>
              <w:pStyle w:val="Corpsdetexte"/>
              <w:kinsoku w:val="0"/>
              <w:overflowPunct w:val="0"/>
              <w:ind w:left="120" w:right="243"/>
              <w:rPr>
                <w:rFonts w:asciiTheme="minorHAnsi" w:hAnsiTheme="minorHAnsi" w:cstheme="minorHAnsi"/>
                <w:color w:val="000000" w:themeColor="text1"/>
                <w:sz w:val="22"/>
                <w:szCs w:val="22"/>
              </w:rPr>
            </w:pPr>
            <w:r w:rsidRPr="0007698B">
              <w:rPr>
                <w:rFonts w:asciiTheme="minorHAnsi" w:hAnsiTheme="minorHAnsi" w:cstheme="minorHAnsi"/>
                <w:color w:val="000000" w:themeColor="text1"/>
                <w:sz w:val="22"/>
                <w:szCs w:val="22"/>
              </w:rPr>
              <w:t>En 2e cycle, quatre Domaines d’Etudes thématisés structurent les enseignements avec, pour chaque semestre, un studio de projet accompagné de TD exploratoires et un séminaire (480 heures, soit 40 % des 1200 heures).</w:t>
            </w:r>
          </w:p>
          <w:p w14:paraId="2FE2D96E" w14:textId="77777777" w:rsidR="00547D94" w:rsidRPr="0007698B" w:rsidRDefault="00245D9A">
            <w:pPr>
              <w:rPr>
                <w:rFonts w:asciiTheme="minorHAnsi" w:hAnsiTheme="minorHAnsi" w:cstheme="minorHAnsi"/>
                <w:b/>
                <w:i/>
                <w:color w:val="000000" w:themeColor="text1"/>
                <w:sz w:val="22"/>
                <w:szCs w:val="22"/>
              </w:rPr>
            </w:pPr>
            <w:r w:rsidRPr="0007698B">
              <w:rPr>
                <w:rFonts w:asciiTheme="minorHAnsi" w:hAnsiTheme="minorHAnsi" w:cstheme="minorHAnsi"/>
                <w:b/>
                <w:i/>
                <w:color w:val="000000" w:themeColor="text1"/>
                <w:sz w:val="22"/>
                <w:szCs w:val="22"/>
              </w:rPr>
              <w:t xml:space="preserve">Liaisons hiérarchiques : </w:t>
            </w:r>
          </w:p>
          <w:p w14:paraId="2CBC2E40" w14:textId="77777777" w:rsidR="00547D94" w:rsidRPr="0007698B" w:rsidRDefault="00C03B2E">
            <w:pPr>
              <w:tabs>
                <w:tab w:val="left" w:pos="1455"/>
              </w:tabs>
              <w:rPr>
                <w:rFonts w:asciiTheme="minorHAnsi" w:hAnsiTheme="minorHAnsi" w:cstheme="minorHAnsi"/>
                <w:color w:val="000000" w:themeColor="text1"/>
                <w:sz w:val="22"/>
                <w:szCs w:val="22"/>
              </w:rPr>
            </w:pPr>
            <w:r w:rsidRPr="0007698B">
              <w:rPr>
                <w:rFonts w:asciiTheme="minorHAnsi" w:hAnsiTheme="minorHAnsi" w:cstheme="minorHAnsi"/>
                <w:color w:val="000000" w:themeColor="text1"/>
                <w:sz w:val="22"/>
                <w:szCs w:val="22"/>
              </w:rPr>
              <w:t>Directrice</w:t>
            </w:r>
            <w:r w:rsidR="00245D9A" w:rsidRPr="0007698B">
              <w:rPr>
                <w:rFonts w:asciiTheme="minorHAnsi" w:hAnsiTheme="minorHAnsi" w:cstheme="minorHAnsi"/>
                <w:color w:val="000000" w:themeColor="text1"/>
                <w:sz w:val="22"/>
                <w:szCs w:val="22"/>
              </w:rPr>
              <w:t xml:space="preserve"> de l’école</w:t>
            </w:r>
          </w:p>
          <w:p w14:paraId="4A470632" w14:textId="77777777" w:rsidR="00547D94" w:rsidRPr="0007698B" w:rsidRDefault="00245D9A">
            <w:pPr>
              <w:tabs>
                <w:tab w:val="left" w:pos="1455"/>
              </w:tabs>
              <w:rPr>
                <w:rFonts w:asciiTheme="minorHAnsi" w:hAnsiTheme="minorHAnsi" w:cstheme="minorHAnsi"/>
                <w:b/>
                <w:i/>
                <w:color w:val="000000" w:themeColor="text1"/>
                <w:sz w:val="22"/>
                <w:szCs w:val="22"/>
              </w:rPr>
            </w:pPr>
            <w:r w:rsidRPr="0007698B">
              <w:rPr>
                <w:rFonts w:asciiTheme="minorHAnsi" w:hAnsiTheme="minorHAnsi" w:cstheme="minorHAnsi"/>
                <w:b/>
                <w:i/>
                <w:color w:val="000000" w:themeColor="text1"/>
                <w:sz w:val="22"/>
                <w:szCs w:val="22"/>
              </w:rPr>
              <w:t xml:space="preserve">Liaisons fonctionnelles : </w:t>
            </w:r>
          </w:p>
          <w:p w14:paraId="21C587CE" w14:textId="77777777" w:rsidR="00547D94" w:rsidRPr="0007698B" w:rsidRDefault="00245D9A">
            <w:pPr>
              <w:rPr>
                <w:rFonts w:asciiTheme="minorHAnsi" w:hAnsiTheme="minorHAnsi" w:cstheme="minorHAnsi"/>
                <w:color w:val="000000" w:themeColor="text1"/>
                <w:sz w:val="22"/>
                <w:szCs w:val="22"/>
              </w:rPr>
            </w:pPr>
            <w:r w:rsidRPr="0007698B">
              <w:rPr>
                <w:rFonts w:asciiTheme="minorHAnsi" w:hAnsiTheme="minorHAnsi" w:cstheme="minorHAnsi"/>
                <w:color w:val="000000" w:themeColor="text1"/>
                <w:sz w:val="22"/>
                <w:szCs w:val="22"/>
              </w:rPr>
              <w:t>Ensemble de la communauté enseignante, chercheurs et personnel administratif</w:t>
            </w:r>
          </w:p>
          <w:p w14:paraId="31F7A2EF" w14:textId="77777777" w:rsidR="00547D94" w:rsidRPr="0007698B" w:rsidRDefault="00547D94">
            <w:pPr>
              <w:rPr>
                <w:rFonts w:asciiTheme="minorHAnsi" w:hAnsiTheme="minorHAnsi" w:cstheme="minorHAnsi"/>
                <w:color w:val="000000" w:themeColor="text1"/>
                <w:sz w:val="22"/>
                <w:szCs w:val="22"/>
              </w:rPr>
            </w:pPr>
          </w:p>
        </w:tc>
      </w:tr>
    </w:tbl>
    <w:p w14:paraId="1DB4267D" w14:textId="77777777" w:rsidR="00547D94" w:rsidRPr="0007698B" w:rsidRDefault="00547D94">
      <w:pPr>
        <w:rPr>
          <w:rFonts w:asciiTheme="minorHAnsi" w:hAnsiTheme="minorHAnsi" w:cstheme="minorHAnsi"/>
          <w:color w:val="000000" w:themeColor="text1"/>
          <w:sz w:val="22"/>
          <w:szCs w:val="22"/>
        </w:rPr>
      </w:pPr>
    </w:p>
    <w:tbl>
      <w:tblPr>
        <w:tblW w:w="10349" w:type="dxa"/>
        <w:tblInd w:w="-436" w:type="dxa"/>
        <w:tblCellMar>
          <w:left w:w="10" w:type="dxa"/>
          <w:right w:w="10" w:type="dxa"/>
        </w:tblCellMar>
        <w:tblLook w:val="0000" w:firstRow="0" w:lastRow="0" w:firstColumn="0" w:lastColumn="0" w:noHBand="0" w:noVBand="0"/>
      </w:tblPr>
      <w:tblGrid>
        <w:gridCol w:w="10349"/>
      </w:tblGrid>
      <w:tr w:rsidR="0007698B" w:rsidRPr="0007698B" w14:paraId="1F28902F" w14:textId="77777777" w:rsidTr="002E74F3">
        <w:tc>
          <w:tcPr>
            <w:tcW w:w="10349" w:type="dxa"/>
            <w:tcBorders>
              <w:top w:val="single" w:sz="8" w:space="0" w:color="000000"/>
              <w:left w:val="single" w:sz="8" w:space="0" w:color="000000"/>
              <w:bottom w:val="single" w:sz="8" w:space="0" w:color="000000"/>
              <w:right w:val="single" w:sz="8" w:space="0" w:color="000000"/>
            </w:tcBorders>
            <w:shd w:val="clear" w:color="auto" w:fill="auto"/>
          </w:tcPr>
          <w:p w14:paraId="23354D5F" w14:textId="77777777" w:rsidR="00547D94" w:rsidRPr="0007698B" w:rsidRDefault="00245D9A">
            <w:pPr>
              <w:jc w:val="both"/>
              <w:rPr>
                <w:rFonts w:asciiTheme="minorHAnsi" w:hAnsiTheme="minorHAnsi" w:cstheme="minorHAnsi"/>
                <w:color w:val="000000" w:themeColor="text1"/>
                <w:sz w:val="22"/>
                <w:szCs w:val="22"/>
              </w:rPr>
            </w:pPr>
            <w:r w:rsidRPr="0007698B">
              <w:rPr>
                <w:rFonts w:asciiTheme="minorHAnsi" w:hAnsiTheme="minorHAnsi" w:cstheme="minorHAnsi"/>
                <w:b/>
                <w:color w:val="000000" w:themeColor="text1"/>
                <w:sz w:val="22"/>
                <w:szCs w:val="22"/>
              </w:rPr>
              <w:t xml:space="preserve">Spécificités du poste / Contraintes / Sujétions : </w:t>
            </w:r>
          </w:p>
          <w:p w14:paraId="4EE605AF" w14:textId="6EFD7FC5" w:rsidR="00547D94" w:rsidRPr="0007698B" w:rsidRDefault="00245D9A">
            <w:pPr>
              <w:jc w:val="both"/>
              <w:rPr>
                <w:rFonts w:asciiTheme="minorHAnsi" w:hAnsiTheme="minorHAnsi" w:cstheme="minorHAnsi"/>
                <w:color w:val="000000" w:themeColor="text1"/>
                <w:sz w:val="22"/>
                <w:szCs w:val="22"/>
              </w:rPr>
            </w:pPr>
            <w:proofErr w:type="gramStart"/>
            <w:r w:rsidRPr="0007698B">
              <w:rPr>
                <w:rFonts w:asciiTheme="minorHAnsi" w:hAnsiTheme="minorHAnsi" w:cstheme="minorHAnsi"/>
                <w:color w:val="000000" w:themeColor="text1"/>
                <w:sz w:val="22"/>
                <w:szCs w:val="22"/>
              </w:rPr>
              <w:t>localisation</w:t>
            </w:r>
            <w:proofErr w:type="gramEnd"/>
            <w:r w:rsidRPr="0007698B">
              <w:rPr>
                <w:rFonts w:asciiTheme="minorHAnsi" w:hAnsiTheme="minorHAnsi" w:cstheme="minorHAnsi"/>
                <w:color w:val="000000" w:themeColor="text1"/>
                <w:sz w:val="22"/>
                <w:szCs w:val="22"/>
              </w:rPr>
              <w:t xml:space="preserve"> à Marseille; respect impératif de l’emploi du temps.</w:t>
            </w:r>
          </w:p>
          <w:p w14:paraId="6974F20C" w14:textId="77777777" w:rsidR="00547D94" w:rsidRPr="0007698B" w:rsidRDefault="00547D94">
            <w:pPr>
              <w:rPr>
                <w:rFonts w:asciiTheme="minorHAnsi" w:hAnsiTheme="minorHAnsi" w:cstheme="minorHAnsi"/>
                <w:color w:val="000000" w:themeColor="text1"/>
                <w:sz w:val="22"/>
                <w:szCs w:val="22"/>
              </w:rPr>
            </w:pPr>
          </w:p>
          <w:p w14:paraId="4676B0A4" w14:textId="77777777" w:rsidR="00547D94" w:rsidRPr="0007698B" w:rsidRDefault="00245D9A">
            <w:pPr>
              <w:rPr>
                <w:rFonts w:asciiTheme="minorHAnsi" w:hAnsiTheme="minorHAnsi" w:cstheme="minorHAnsi"/>
                <w:color w:val="000000" w:themeColor="text1"/>
                <w:sz w:val="22"/>
                <w:szCs w:val="22"/>
              </w:rPr>
            </w:pPr>
            <w:r w:rsidRPr="0007698B">
              <w:rPr>
                <w:rFonts w:asciiTheme="minorHAnsi" w:hAnsiTheme="minorHAnsi" w:cstheme="minorHAnsi"/>
                <w:b/>
                <w:color w:val="000000" w:themeColor="text1"/>
                <w:sz w:val="22"/>
                <w:szCs w:val="22"/>
                <w:u w:val="single" w:color="000000"/>
              </w:rPr>
              <w:t>Titres, diplômes et compétences requis (fournir les justificatifs) :</w:t>
            </w:r>
          </w:p>
          <w:p w14:paraId="7471F5CE" w14:textId="77777777" w:rsidR="00C83D00" w:rsidRPr="0007698B" w:rsidRDefault="00C03B2E" w:rsidP="00C83D00">
            <w:pPr>
              <w:pStyle w:val="TableParagraph"/>
              <w:numPr>
                <w:ilvl w:val="0"/>
                <w:numId w:val="8"/>
              </w:numPr>
              <w:tabs>
                <w:tab w:val="left" w:pos="722"/>
              </w:tabs>
              <w:kinsoku w:val="0"/>
              <w:overflowPunct w:val="0"/>
              <w:spacing w:before="24"/>
              <w:rPr>
                <w:color w:val="000000" w:themeColor="text1"/>
                <w:sz w:val="20"/>
                <w:szCs w:val="20"/>
              </w:rPr>
            </w:pPr>
            <w:proofErr w:type="gramStart"/>
            <w:r w:rsidRPr="0007698B">
              <w:rPr>
                <w:color w:val="000000" w:themeColor="text1"/>
                <w:sz w:val="20"/>
                <w:szCs w:val="20"/>
              </w:rPr>
              <w:t>être</w:t>
            </w:r>
            <w:proofErr w:type="gramEnd"/>
            <w:r w:rsidRPr="0007698B">
              <w:rPr>
                <w:color w:val="000000" w:themeColor="text1"/>
                <w:sz w:val="20"/>
                <w:szCs w:val="20"/>
              </w:rPr>
              <w:t xml:space="preserve"> titulaire du diplôme </w:t>
            </w:r>
            <w:r w:rsidR="00C83D00" w:rsidRPr="0007698B">
              <w:rPr>
                <w:color w:val="000000" w:themeColor="text1"/>
                <w:sz w:val="20"/>
                <w:szCs w:val="20"/>
              </w:rPr>
              <w:t>d'architecte (</w:t>
            </w:r>
            <w:proofErr w:type="spellStart"/>
            <w:r w:rsidR="00C83D00" w:rsidRPr="0007698B">
              <w:rPr>
                <w:color w:val="000000" w:themeColor="text1"/>
                <w:sz w:val="20"/>
                <w:szCs w:val="20"/>
              </w:rPr>
              <w:t>dplg</w:t>
            </w:r>
            <w:proofErr w:type="spellEnd"/>
            <w:r w:rsidR="00C83D00" w:rsidRPr="0007698B">
              <w:rPr>
                <w:color w:val="000000" w:themeColor="text1"/>
                <w:sz w:val="20"/>
                <w:szCs w:val="20"/>
              </w:rPr>
              <w:t xml:space="preserve"> ou DEA-HMONP ou équivalent)</w:t>
            </w:r>
          </w:p>
          <w:p w14:paraId="52EFDA45" w14:textId="77777777" w:rsidR="00C83D00" w:rsidRPr="0007698B" w:rsidRDefault="00C83D00" w:rsidP="00C83D00">
            <w:pPr>
              <w:pStyle w:val="TableParagraph"/>
              <w:numPr>
                <w:ilvl w:val="0"/>
                <w:numId w:val="8"/>
              </w:numPr>
              <w:tabs>
                <w:tab w:val="left" w:pos="722"/>
              </w:tabs>
              <w:kinsoku w:val="0"/>
              <w:overflowPunct w:val="0"/>
              <w:spacing w:before="24"/>
              <w:rPr>
                <w:color w:val="000000" w:themeColor="text1"/>
                <w:sz w:val="20"/>
                <w:szCs w:val="20"/>
              </w:rPr>
            </w:pPr>
            <w:proofErr w:type="gramStart"/>
            <w:r w:rsidRPr="0007698B">
              <w:rPr>
                <w:color w:val="000000" w:themeColor="text1"/>
                <w:sz w:val="20"/>
                <w:szCs w:val="20"/>
              </w:rPr>
              <w:t>être</w:t>
            </w:r>
            <w:proofErr w:type="gramEnd"/>
            <w:r w:rsidRPr="0007698B">
              <w:rPr>
                <w:color w:val="000000" w:themeColor="text1"/>
                <w:sz w:val="20"/>
                <w:szCs w:val="20"/>
              </w:rPr>
              <w:t xml:space="preserve"> inscrit à l’Ordre des architectes</w:t>
            </w:r>
          </w:p>
          <w:p w14:paraId="52636E33" w14:textId="2F332175" w:rsidR="00C03B2E" w:rsidRPr="0007698B" w:rsidRDefault="00C83D00" w:rsidP="00C83D00">
            <w:pPr>
              <w:pStyle w:val="TableParagraph"/>
              <w:numPr>
                <w:ilvl w:val="0"/>
                <w:numId w:val="8"/>
              </w:numPr>
              <w:tabs>
                <w:tab w:val="left" w:pos="722"/>
              </w:tabs>
              <w:kinsoku w:val="0"/>
              <w:overflowPunct w:val="0"/>
              <w:spacing w:before="24"/>
              <w:rPr>
                <w:color w:val="000000" w:themeColor="text1"/>
                <w:sz w:val="20"/>
                <w:szCs w:val="20"/>
              </w:rPr>
            </w:pPr>
            <w:proofErr w:type="gramStart"/>
            <w:r w:rsidRPr="0007698B">
              <w:rPr>
                <w:color w:val="000000" w:themeColor="text1"/>
                <w:sz w:val="20"/>
                <w:szCs w:val="20"/>
              </w:rPr>
              <w:t>avoir</w:t>
            </w:r>
            <w:proofErr w:type="gramEnd"/>
            <w:r w:rsidRPr="0007698B">
              <w:rPr>
                <w:color w:val="000000" w:themeColor="text1"/>
                <w:sz w:val="20"/>
                <w:szCs w:val="20"/>
              </w:rPr>
              <w:t xml:space="preserve"> une appétence forte avec les cultures constructives, l’affordance de la matière, sa mise en œuvre, sa perception.</w:t>
            </w:r>
          </w:p>
          <w:p w14:paraId="4B878693" w14:textId="77777777" w:rsidR="00C03B2E" w:rsidRPr="0007698B" w:rsidRDefault="00C03B2E" w:rsidP="00C03B2E">
            <w:pPr>
              <w:pStyle w:val="TableParagraph"/>
              <w:numPr>
                <w:ilvl w:val="0"/>
                <w:numId w:val="1"/>
              </w:numPr>
              <w:tabs>
                <w:tab w:val="left" w:pos="722"/>
              </w:tabs>
              <w:kinsoku w:val="0"/>
              <w:overflowPunct w:val="0"/>
              <w:spacing w:before="1"/>
              <w:ind w:right="555"/>
              <w:rPr>
                <w:color w:val="000000" w:themeColor="text1"/>
                <w:sz w:val="20"/>
                <w:szCs w:val="20"/>
              </w:rPr>
            </w:pPr>
            <w:proofErr w:type="gramStart"/>
            <w:r w:rsidRPr="0007698B">
              <w:rPr>
                <w:color w:val="000000" w:themeColor="text1"/>
                <w:sz w:val="20"/>
                <w:szCs w:val="20"/>
              </w:rPr>
              <w:t>justifier</w:t>
            </w:r>
            <w:proofErr w:type="gramEnd"/>
            <w:r w:rsidRPr="0007698B">
              <w:rPr>
                <w:color w:val="000000" w:themeColor="text1"/>
                <w:sz w:val="20"/>
                <w:szCs w:val="20"/>
              </w:rPr>
              <w:t xml:space="preserve"> obligatoirement d'une solide expérience professionnelle, hors enseignement, de praticien en matière de réalisations</w:t>
            </w:r>
            <w:r w:rsidRPr="0007698B">
              <w:rPr>
                <w:color w:val="000000" w:themeColor="text1"/>
                <w:spacing w:val="-4"/>
                <w:sz w:val="20"/>
                <w:szCs w:val="20"/>
              </w:rPr>
              <w:t xml:space="preserve"> </w:t>
            </w:r>
            <w:r w:rsidRPr="0007698B">
              <w:rPr>
                <w:color w:val="000000" w:themeColor="text1"/>
                <w:sz w:val="20"/>
                <w:szCs w:val="20"/>
              </w:rPr>
              <w:t>architecturales</w:t>
            </w:r>
            <w:r w:rsidRPr="0007698B">
              <w:rPr>
                <w:color w:val="000000" w:themeColor="text1"/>
                <w:spacing w:val="-3"/>
                <w:sz w:val="20"/>
                <w:szCs w:val="20"/>
              </w:rPr>
              <w:t xml:space="preserve"> </w:t>
            </w:r>
            <w:r w:rsidRPr="0007698B">
              <w:rPr>
                <w:color w:val="000000" w:themeColor="text1"/>
                <w:sz w:val="20"/>
                <w:szCs w:val="20"/>
              </w:rPr>
              <w:t>de</w:t>
            </w:r>
            <w:r w:rsidRPr="0007698B">
              <w:rPr>
                <w:color w:val="000000" w:themeColor="text1"/>
                <w:spacing w:val="-4"/>
                <w:sz w:val="20"/>
                <w:szCs w:val="20"/>
              </w:rPr>
              <w:t xml:space="preserve"> </w:t>
            </w:r>
            <w:r w:rsidR="00DE7F45" w:rsidRPr="0007698B">
              <w:rPr>
                <w:color w:val="000000" w:themeColor="text1"/>
                <w:spacing w:val="-4"/>
                <w:sz w:val="20"/>
                <w:szCs w:val="20"/>
              </w:rPr>
              <w:t>4</w:t>
            </w:r>
            <w:r w:rsidRPr="0007698B">
              <w:rPr>
                <w:color w:val="000000" w:themeColor="text1"/>
                <w:spacing w:val="-3"/>
                <w:sz w:val="20"/>
                <w:szCs w:val="20"/>
              </w:rPr>
              <w:t xml:space="preserve"> </w:t>
            </w:r>
            <w:r w:rsidRPr="0007698B">
              <w:rPr>
                <w:color w:val="000000" w:themeColor="text1"/>
                <w:sz w:val="20"/>
                <w:szCs w:val="20"/>
              </w:rPr>
              <w:t>ans</w:t>
            </w:r>
            <w:r w:rsidRPr="0007698B">
              <w:rPr>
                <w:color w:val="000000" w:themeColor="text1"/>
                <w:spacing w:val="-3"/>
                <w:sz w:val="20"/>
                <w:szCs w:val="20"/>
              </w:rPr>
              <w:t xml:space="preserve"> </w:t>
            </w:r>
            <w:r w:rsidRPr="0007698B">
              <w:rPr>
                <w:color w:val="000000" w:themeColor="text1"/>
                <w:sz w:val="20"/>
                <w:szCs w:val="20"/>
              </w:rPr>
              <w:t>au</w:t>
            </w:r>
            <w:r w:rsidRPr="0007698B">
              <w:rPr>
                <w:color w:val="000000" w:themeColor="text1"/>
                <w:spacing w:val="-3"/>
                <w:sz w:val="20"/>
                <w:szCs w:val="20"/>
              </w:rPr>
              <w:t xml:space="preserve"> </w:t>
            </w:r>
            <w:r w:rsidRPr="0007698B">
              <w:rPr>
                <w:color w:val="000000" w:themeColor="text1"/>
                <w:sz w:val="20"/>
                <w:szCs w:val="20"/>
              </w:rPr>
              <w:t>minimum,</w:t>
            </w:r>
            <w:r w:rsidRPr="0007698B">
              <w:rPr>
                <w:color w:val="000000" w:themeColor="text1"/>
                <w:spacing w:val="-3"/>
                <w:sz w:val="20"/>
                <w:szCs w:val="20"/>
              </w:rPr>
              <w:t xml:space="preserve"> </w:t>
            </w:r>
            <w:r w:rsidRPr="0007698B">
              <w:rPr>
                <w:color w:val="000000" w:themeColor="text1"/>
                <w:sz w:val="20"/>
                <w:szCs w:val="20"/>
              </w:rPr>
              <w:t>en</w:t>
            </w:r>
            <w:r w:rsidRPr="0007698B">
              <w:rPr>
                <w:color w:val="000000" w:themeColor="text1"/>
                <w:spacing w:val="-4"/>
                <w:sz w:val="20"/>
                <w:szCs w:val="20"/>
              </w:rPr>
              <w:t xml:space="preserve"> </w:t>
            </w:r>
            <w:r w:rsidRPr="0007698B">
              <w:rPr>
                <w:color w:val="000000" w:themeColor="text1"/>
                <w:sz w:val="20"/>
                <w:szCs w:val="20"/>
              </w:rPr>
              <w:t>particulier</w:t>
            </w:r>
            <w:r w:rsidRPr="0007698B">
              <w:rPr>
                <w:color w:val="000000" w:themeColor="text1"/>
                <w:spacing w:val="-3"/>
                <w:sz w:val="20"/>
                <w:szCs w:val="20"/>
              </w:rPr>
              <w:t xml:space="preserve"> </w:t>
            </w:r>
            <w:r w:rsidRPr="0007698B">
              <w:rPr>
                <w:color w:val="000000" w:themeColor="text1"/>
                <w:sz w:val="20"/>
                <w:szCs w:val="20"/>
              </w:rPr>
              <w:t>dans</w:t>
            </w:r>
            <w:r w:rsidRPr="0007698B">
              <w:rPr>
                <w:color w:val="000000" w:themeColor="text1"/>
                <w:spacing w:val="-3"/>
                <w:sz w:val="20"/>
                <w:szCs w:val="20"/>
              </w:rPr>
              <w:t xml:space="preserve"> </w:t>
            </w:r>
            <w:r w:rsidRPr="0007698B">
              <w:rPr>
                <w:color w:val="000000" w:themeColor="text1"/>
                <w:sz w:val="20"/>
                <w:szCs w:val="20"/>
              </w:rPr>
              <w:t>le</w:t>
            </w:r>
            <w:r w:rsidRPr="0007698B">
              <w:rPr>
                <w:color w:val="000000" w:themeColor="text1"/>
                <w:spacing w:val="-4"/>
                <w:sz w:val="20"/>
                <w:szCs w:val="20"/>
              </w:rPr>
              <w:t xml:space="preserve"> </w:t>
            </w:r>
            <w:r w:rsidRPr="0007698B">
              <w:rPr>
                <w:color w:val="000000" w:themeColor="text1"/>
                <w:sz w:val="20"/>
                <w:szCs w:val="20"/>
              </w:rPr>
              <w:t>domaine</w:t>
            </w:r>
            <w:r w:rsidRPr="0007698B">
              <w:rPr>
                <w:color w:val="000000" w:themeColor="text1"/>
                <w:spacing w:val="-3"/>
                <w:sz w:val="20"/>
                <w:szCs w:val="20"/>
              </w:rPr>
              <w:t xml:space="preserve"> </w:t>
            </w:r>
            <w:r w:rsidRPr="0007698B">
              <w:rPr>
                <w:color w:val="000000" w:themeColor="text1"/>
                <w:sz w:val="20"/>
                <w:szCs w:val="20"/>
              </w:rPr>
              <w:t>de</w:t>
            </w:r>
            <w:r w:rsidRPr="0007698B">
              <w:rPr>
                <w:color w:val="000000" w:themeColor="text1"/>
                <w:spacing w:val="-4"/>
                <w:sz w:val="20"/>
                <w:szCs w:val="20"/>
              </w:rPr>
              <w:t xml:space="preserve"> </w:t>
            </w:r>
            <w:r w:rsidRPr="0007698B">
              <w:rPr>
                <w:color w:val="000000" w:themeColor="text1"/>
                <w:sz w:val="20"/>
                <w:szCs w:val="20"/>
              </w:rPr>
              <w:t>la</w:t>
            </w:r>
            <w:r w:rsidRPr="0007698B">
              <w:rPr>
                <w:color w:val="000000" w:themeColor="text1"/>
                <w:spacing w:val="-4"/>
                <w:sz w:val="20"/>
                <w:szCs w:val="20"/>
              </w:rPr>
              <w:t xml:space="preserve"> </w:t>
            </w:r>
            <w:r w:rsidRPr="0007698B">
              <w:rPr>
                <w:color w:val="000000" w:themeColor="text1"/>
                <w:sz w:val="20"/>
                <w:szCs w:val="20"/>
              </w:rPr>
              <w:t>maitrise</w:t>
            </w:r>
            <w:r w:rsidRPr="0007698B">
              <w:rPr>
                <w:color w:val="000000" w:themeColor="text1"/>
                <w:spacing w:val="-3"/>
                <w:sz w:val="20"/>
                <w:szCs w:val="20"/>
              </w:rPr>
              <w:t xml:space="preserve"> </w:t>
            </w:r>
            <w:r w:rsidRPr="0007698B">
              <w:rPr>
                <w:color w:val="000000" w:themeColor="text1"/>
                <w:sz w:val="20"/>
                <w:szCs w:val="20"/>
              </w:rPr>
              <w:t>d’œuvre.</w:t>
            </w:r>
          </w:p>
          <w:p w14:paraId="29428C65" w14:textId="5D5A0054" w:rsidR="00C03B2E" w:rsidRPr="0007698B" w:rsidRDefault="00C03B2E" w:rsidP="00C03B2E">
            <w:pPr>
              <w:pStyle w:val="TableParagraph"/>
              <w:numPr>
                <w:ilvl w:val="0"/>
                <w:numId w:val="1"/>
              </w:numPr>
              <w:tabs>
                <w:tab w:val="left" w:pos="722"/>
              </w:tabs>
              <w:kinsoku w:val="0"/>
              <w:overflowPunct w:val="0"/>
              <w:spacing w:before="1"/>
              <w:ind w:right="128"/>
              <w:rPr>
                <w:color w:val="000000" w:themeColor="text1"/>
                <w:sz w:val="20"/>
                <w:szCs w:val="20"/>
              </w:rPr>
            </w:pPr>
            <w:proofErr w:type="gramStart"/>
            <w:r w:rsidRPr="0007698B">
              <w:rPr>
                <w:color w:val="000000" w:themeColor="text1"/>
                <w:sz w:val="20"/>
                <w:szCs w:val="20"/>
              </w:rPr>
              <w:t>avoir</w:t>
            </w:r>
            <w:proofErr w:type="gramEnd"/>
            <w:r w:rsidRPr="0007698B">
              <w:rPr>
                <w:color w:val="000000" w:themeColor="text1"/>
                <w:sz w:val="20"/>
                <w:szCs w:val="20"/>
              </w:rPr>
              <w:t xml:space="preserve"> acquis une expérience </w:t>
            </w:r>
            <w:r w:rsidR="00C83D00" w:rsidRPr="0007698B">
              <w:rPr>
                <w:color w:val="000000" w:themeColor="text1"/>
              </w:rPr>
              <w:t xml:space="preserve">du projet </w:t>
            </w:r>
            <w:r w:rsidRPr="0007698B">
              <w:rPr>
                <w:color w:val="000000" w:themeColor="text1"/>
                <w:sz w:val="20"/>
                <w:szCs w:val="20"/>
              </w:rPr>
              <w:t xml:space="preserve"> en école d</w:t>
            </w:r>
            <w:r w:rsidR="00C83D00" w:rsidRPr="0007698B">
              <w:rPr>
                <w:color w:val="000000" w:themeColor="text1"/>
                <w:sz w:val="20"/>
                <w:szCs w:val="20"/>
              </w:rPr>
              <w:t>’</w:t>
            </w:r>
            <w:r w:rsidRPr="0007698B">
              <w:rPr>
                <w:color w:val="000000" w:themeColor="text1"/>
                <w:sz w:val="20"/>
                <w:szCs w:val="20"/>
              </w:rPr>
              <w:t xml:space="preserve">architecture en France voire à </w:t>
            </w:r>
          </w:p>
          <w:p w14:paraId="7910D41B" w14:textId="77777777" w:rsidR="00DE7F45" w:rsidRPr="0007698B" w:rsidRDefault="00C03B2E" w:rsidP="00DE7F45">
            <w:pPr>
              <w:pStyle w:val="TableParagraph"/>
              <w:numPr>
                <w:ilvl w:val="0"/>
                <w:numId w:val="1"/>
              </w:numPr>
              <w:tabs>
                <w:tab w:val="left" w:pos="721"/>
              </w:tabs>
              <w:kinsoku w:val="0"/>
              <w:overflowPunct w:val="0"/>
              <w:spacing w:line="254" w:lineRule="exact"/>
              <w:rPr>
                <w:rFonts w:asciiTheme="minorHAnsi" w:hAnsiTheme="minorHAnsi" w:cstheme="minorHAnsi"/>
                <w:color w:val="000000" w:themeColor="text1"/>
                <w:sz w:val="22"/>
                <w:szCs w:val="22"/>
              </w:rPr>
            </w:pPr>
            <w:proofErr w:type="gramStart"/>
            <w:r w:rsidRPr="0007698B">
              <w:rPr>
                <w:color w:val="000000" w:themeColor="text1"/>
                <w:sz w:val="20"/>
                <w:szCs w:val="20"/>
              </w:rPr>
              <w:t>être</w:t>
            </w:r>
            <w:proofErr w:type="gramEnd"/>
            <w:r w:rsidRPr="0007698B">
              <w:rPr>
                <w:color w:val="000000" w:themeColor="text1"/>
                <w:spacing w:val="-3"/>
                <w:sz w:val="20"/>
                <w:szCs w:val="20"/>
              </w:rPr>
              <w:t xml:space="preserve"> </w:t>
            </w:r>
            <w:r w:rsidRPr="0007698B">
              <w:rPr>
                <w:color w:val="000000" w:themeColor="text1"/>
                <w:sz w:val="20"/>
                <w:szCs w:val="20"/>
              </w:rPr>
              <w:t>doté</w:t>
            </w:r>
            <w:r w:rsidRPr="0007698B">
              <w:rPr>
                <w:color w:val="000000" w:themeColor="text1"/>
                <w:spacing w:val="-4"/>
                <w:sz w:val="20"/>
                <w:szCs w:val="20"/>
              </w:rPr>
              <w:t xml:space="preserve"> </w:t>
            </w:r>
            <w:r w:rsidRPr="0007698B">
              <w:rPr>
                <w:color w:val="000000" w:themeColor="text1"/>
                <w:sz w:val="20"/>
                <w:szCs w:val="20"/>
              </w:rPr>
              <w:t>d'une</w:t>
            </w:r>
            <w:r w:rsidRPr="0007698B">
              <w:rPr>
                <w:color w:val="000000" w:themeColor="text1"/>
                <w:spacing w:val="-3"/>
                <w:sz w:val="20"/>
                <w:szCs w:val="20"/>
              </w:rPr>
              <w:t xml:space="preserve"> </w:t>
            </w:r>
            <w:r w:rsidRPr="0007698B">
              <w:rPr>
                <w:color w:val="000000" w:themeColor="text1"/>
                <w:sz w:val="20"/>
                <w:szCs w:val="20"/>
              </w:rPr>
              <w:t>capacité</w:t>
            </w:r>
            <w:r w:rsidRPr="0007698B">
              <w:rPr>
                <w:color w:val="000000" w:themeColor="text1"/>
                <w:spacing w:val="-4"/>
                <w:sz w:val="20"/>
                <w:szCs w:val="20"/>
              </w:rPr>
              <w:t xml:space="preserve"> </w:t>
            </w:r>
            <w:r w:rsidRPr="0007698B">
              <w:rPr>
                <w:color w:val="000000" w:themeColor="text1"/>
                <w:sz w:val="20"/>
                <w:szCs w:val="20"/>
              </w:rPr>
              <w:t>à</w:t>
            </w:r>
            <w:r w:rsidRPr="0007698B">
              <w:rPr>
                <w:color w:val="000000" w:themeColor="text1"/>
                <w:spacing w:val="-3"/>
                <w:sz w:val="20"/>
                <w:szCs w:val="20"/>
              </w:rPr>
              <w:t xml:space="preserve"> </w:t>
            </w:r>
            <w:r w:rsidRPr="0007698B">
              <w:rPr>
                <w:color w:val="000000" w:themeColor="text1"/>
                <w:sz w:val="20"/>
                <w:szCs w:val="20"/>
              </w:rPr>
              <w:t>s'intégrer</w:t>
            </w:r>
            <w:r w:rsidRPr="0007698B">
              <w:rPr>
                <w:color w:val="000000" w:themeColor="text1"/>
                <w:spacing w:val="-4"/>
                <w:sz w:val="20"/>
                <w:szCs w:val="20"/>
              </w:rPr>
              <w:t xml:space="preserve"> </w:t>
            </w:r>
            <w:r w:rsidRPr="0007698B">
              <w:rPr>
                <w:color w:val="000000" w:themeColor="text1"/>
                <w:sz w:val="20"/>
                <w:szCs w:val="20"/>
              </w:rPr>
              <w:t>dans</w:t>
            </w:r>
            <w:r w:rsidRPr="0007698B">
              <w:rPr>
                <w:color w:val="000000" w:themeColor="text1"/>
                <w:spacing w:val="-4"/>
                <w:sz w:val="20"/>
                <w:szCs w:val="20"/>
              </w:rPr>
              <w:t xml:space="preserve"> </w:t>
            </w:r>
            <w:r w:rsidRPr="0007698B">
              <w:rPr>
                <w:color w:val="000000" w:themeColor="text1"/>
                <w:sz w:val="20"/>
                <w:szCs w:val="20"/>
              </w:rPr>
              <w:t>une</w:t>
            </w:r>
            <w:r w:rsidRPr="0007698B">
              <w:rPr>
                <w:color w:val="000000" w:themeColor="text1"/>
                <w:spacing w:val="-3"/>
                <w:sz w:val="20"/>
                <w:szCs w:val="20"/>
              </w:rPr>
              <w:t xml:space="preserve"> </w:t>
            </w:r>
            <w:r w:rsidRPr="0007698B">
              <w:rPr>
                <w:color w:val="000000" w:themeColor="text1"/>
                <w:sz w:val="20"/>
                <w:szCs w:val="20"/>
              </w:rPr>
              <w:t>équipe</w:t>
            </w:r>
            <w:r w:rsidRPr="0007698B">
              <w:rPr>
                <w:color w:val="000000" w:themeColor="text1"/>
                <w:spacing w:val="-3"/>
                <w:sz w:val="20"/>
                <w:szCs w:val="20"/>
              </w:rPr>
              <w:t xml:space="preserve"> </w:t>
            </w:r>
            <w:r w:rsidRPr="0007698B">
              <w:rPr>
                <w:color w:val="000000" w:themeColor="text1"/>
                <w:sz w:val="20"/>
                <w:szCs w:val="20"/>
              </w:rPr>
              <w:t>et</w:t>
            </w:r>
            <w:r w:rsidRPr="0007698B">
              <w:rPr>
                <w:color w:val="000000" w:themeColor="text1"/>
                <w:spacing w:val="-3"/>
                <w:sz w:val="20"/>
                <w:szCs w:val="20"/>
              </w:rPr>
              <w:t xml:space="preserve"> </w:t>
            </w:r>
            <w:r w:rsidRPr="0007698B">
              <w:rPr>
                <w:color w:val="000000" w:themeColor="text1"/>
                <w:sz w:val="20"/>
                <w:szCs w:val="20"/>
              </w:rPr>
              <w:t>à</w:t>
            </w:r>
            <w:r w:rsidRPr="0007698B">
              <w:rPr>
                <w:color w:val="000000" w:themeColor="text1"/>
                <w:spacing w:val="-4"/>
                <w:sz w:val="20"/>
                <w:szCs w:val="20"/>
              </w:rPr>
              <w:t xml:space="preserve"> </w:t>
            </w:r>
            <w:r w:rsidRPr="0007698B">
              <w:rPr>
                <w:color w:val="000000" w:themeColor="text1"/>
                <w:sz w:val="20"/>
                <w:szCs w:val="20"/>
              </w:rPr>
              <w:t>animer</w:t>
            </w:r>
            <w:r w:rsidRPr="0007698B">
              <w:rPr>
                <w:color w:val="000000" w:themeColor="text1"/>
                <w:spacing w:val="-3"/>
                <w:sz w:val="20"/>
                <w:szCs w:val="20"/>
              </w:rPr>
              <w:t xml:space="preserve"> </w:t>
            </w:r>
            <w:r w:rsidRPr="0007698B">
              <w:rPr>
                <w:color w:val="000000" w:themeColor="text1"/>
                <w:sz w:val="20"/>
                <w:szCs w:val="20"/>
              </w:rPr>
              <w:t>des</w:t>
            </w:r>
            <w:r w:rsidRPr="0007698B">
              <w:rPr>
                <w:color w:val="000000" w:themeColor="text1"/>
                <w:spacing w:val="-3"/>
                <w:sz w:val="20"/>
                <w:szCs w:val="20"/>
              </w:rPr>
              <w:t xml:space="preserve"> </w:t>
            </w:r>
            <w:r w:rsidRPr="0007698B">
              <w:rPr>
                <w:color w:val="000000" w:themeColor="text1"/>
                <w:sz w:val="20"/>
                <w:szCs w:val="20"/>
              </w:rPr>
              <w:t>synergies</w:t>
            </w:r>
            <w:r w:rsidRPr="0007698B">
              <w:rPr>
                <w:color w:val="000000" w:themeColor="text1"/>
                <w:spacing w:val="-3"/>
                <w:sz w:val="20"/>
                <w:szCs w:val="20"/>
              </w:rPr>
              <w:t xml:space="preserve"> </w:t>
            </w:r>
            <w:r w:rsidRPr="0007698B">
              <w:rPr>
                <w:color w:val="000000" w:themeColor="text1"/>
                <w:sz w:val="20"/>
                <w:szCs w:val="20"/>
              </w:rPr>
              <w:t>pluridisciplinaires</w:t>
            </w:r>
          </w:p>
          <w:p w14:paraId="15A612B6" w14:textId="77777777" w:rsidR="00C03B2E" w:rsidRPr="0007698B" w:rsidRDefault="00C03B2E" w:rsidP="00DE7F45">
            <w:pPr>
              <w:pStyle w:val="TableParagraph"/>
              <w:numPr>
                <w:ilvl w:val="0"/>
                <w:numId w:val="1"/>
              </w:numPr>
              <w:tabs>
                <w:tab w:val="left" w:pos="721"/>
              </w:tabs>
              <w:kinsoku w:val="0"/>
              <w:overflowPunct w:val="0"/>
              <w:spacing w:before="1"/>
              <w:ind w:right="128"/>
              <w:rPr>
                <w:rFonts w:asciiTheme="minorHAnsi" w:hAnsiTheme="minorHAnsi" w:cstheme="minorHAnsi"/>
                <w:b/>
                <w:color w:val="000000" w:themeColor="text1"/>
                <w:sz w:val="22"/>
                <w:szCs w:val="22"/>
              </w:rPr>
            </w:pPr>
            <w:proofErr w:type="gramStart"/>
            <w:r w:rsidRPr="0007698B">
              <w:rPr>
                <w:b/>
                <w:color w:val="000000" w:themeColor="text1"/>
                <w:sz w:val="20"/>
                <w:szCs w:val="20"/>
              </w:rPr>
              <w:t>avoir</w:t>
            </w:r>
            <w:proofErr w:type="gramEnd"/>
            <w:r w:rsidRPr="0007698B">
              <w:rPr>
                <w:b/>
                <w:color w:val="000000" w:themeColor="text1"/>
                <w:sz w:val="20"/>
                <w:szCs w:val="20"/>
              </w:rPr>
              <w:t xml:space="preserve"> obligatoirement un emploi principal</w:t>
            </w:r>
          </w:p>
        </w:tc>
      </w:tr>
    </w:tbl>
    <w:p w14:paraId="72301A29" w14:textId="77777777" w:rsidR="00547D94" w:rsidRPr="0007698B" w:rsidRDefault="00547D94">
      <w:pPr>
        <w:rPr>
          <w:rFonts w:asciiTheme="minorHAnsi" w:hAnsiTheme="minorHAnsi" w:cstheme="minorHAnsi"/>
          <w:color w:val="000000" w:themeColor="text1"/>
          <w:sz w:val="22"/>
          <w:szCs w:val="22"/>
        </w:rPr>
      </w:pPr>
    </w:p>
    <w:tbl>
      <w:tblPr>
        <w:tblW w:w="10349" w:type="dxa"/>
        <w:tblInd w:w="-436" w:type="dxa"/>
        <w:tblCellMar>
          <w:left w:w="120" w:type="dxa"/>
          <w:right w:w="120" w:type="dxa"/>
        </w:tblCellMar>
        <w:tblLook w:val="0000" w:firstRow="0" w:lastRow="0" w:firstColumn="0" w:lastColumn="0" w:noHBand="0" w:noVBand="0"/>
      </w:tblPr>
      <w:tblGrid>
        <w:gridCol w:w="10349"/>
      </w:tblGrid>
      <w:tr w:rsidR="0007698B" w:rsidRPr="0007698B" w14:paraId="55C93379" w14:textId="77777777" w:rsidTr="00DE7F45">
        <w:tc>
          <w:tcPr>
            <w:tcW w:w="10349" w:type="dxa"/>
            <w:tcBorders>
              <w:top w:val="single" w:sz="8" w:space="0" w:color="00000A"/>
              <w:left w:val="single" w:sz="8" w:space="0" w:color="00000A"/>
            </w:tcBorders>
            <w:shd w:val="clear" w:color="auto" w:fill="auto"/>
          </w:tcPr>
          <w:p w14:paraId="3A6894DA" w14:textId="77777777" w:rsidR="00547D94" w:rsidRPr="0007698B" w:rsidRDefault="00245D9A">
            <w:pPr>
              <w:rPr>
                <w:rFonts w:asciiTheme="minorHAnsi" w:hAnsiTheme="minorHAnsi" w:cstheme="minorHAnsi"/>
                <w:color w:val="000000" w:themeColor="text1"/>
                <w:sz w:val="22"/>
                <w:szCs w:val="22"/>
              </w:rPr>
            </w:pPr>
            <w:r w:rsidRPr="0007698B">
              <w:rPr>
                <w:rFonts w:asciiTheme="minorHAnsi" w:hAnsiTheme="minorHAnsi" w:cstheme="minorHAnsi"/>
                <w:b/>
                <w:color w:val="000000" w:themeColor="text1"/>
                <w:sz w:val="22"/>
                <w:szCs w:val="22"/>
                <w:u w:val="single" w:color="000000"/>
              </w:rPr>
              <w:t>Nature et durée des contrats :</w:t>
            </w:r>
          </w:p>
          <w:p w14:paraId="59232FB5" w14:textId="77777777" w:rsidR="00547D94" w:rsidRPr="0007698B" w:rsidRDefault="00245D9A">
            <w:pPr>
              <w:rPr>
                <w:rFonts w:asciiTheme="minorHAnsi" w:hAnsiTheme="minorHAnsi" w:cstheme="minorHAnsi"/>
                <w:color w:val="000000" w:themeColor="text1"/>
                <w:sz w:val="22"/>
                <w:szCs w:val="22"/>
              </w:rPr>
            </w:pPr>
            <w:r w:rsidRPr="0007698B">
              <w:rPr>
                <w:rFonts w:asciiTheme="minorHAnsi" w:hAnsiTheme="minorHAnsi" w:cstheme="minorHAnsi"/>
                <w:color w:val="000000" w:themeColor="text1"/>
                <w:sz w:val="22"/>
                <w:szCs w:val="22"/>
              </w:rPr>
              <w:t xml:space="preserve">    ●     Contractuel de l’Ecole nationale supérieure d’architecture de Marseille</w:t>
            </w:r>
          </w:p>
          <w:p w14:paraId="35EA1BA8" w14:textId="34450F4F" w:rsidR="007C1645" w:rsidRPr="0007698B" w:rsidRDefault="00245D9A">
            <w:pPr>
              <w:rPr>
                <w:rFonts w:asciiTheme="minorHAnsi" w:hAnsiTheme="minorHAnsi" w:cstheme="minorHAnsi"/>
                <w:color w:val="000000" w:themeColor="text1"/>
                <w:sz w:val="22"/>
                <w:szCs w:val="22"/>
              </w:rPr>
            </w:pPr>
            <w:r w:rsidRPr="0007698B">
              <w:rPr>
                <w:rFonts w:asciiTheme="minorHAnsi" w:hAnsiTheme="minorHAnsi" w:cstheme="minorHAnsi"/>
                <w:color w:val="000000" w:themeColor="text1"/>
                <w:sz w:val="22"/>
                <w:szCs w:val="22"/>
              </w:rPr>
              <w:t xml:space="preserve">    ●     Ce contrat est limité à un </w:t>
            </w:r>
            <w:r w:rsidR="00C03B2E" w:rsidRPr="0007698B">
              <w:rPr>
                <w:rFonts w:asciiTheme="minorHAnsi" w:hAnsiTheme="minorHAnsi" w:cstheme="minorHAnsi"/>
                <w:color w:val="000000" w:themeColor="text1"/>
                <w:sz w:val="22"/>
                <w:szCs w:val="22"/>
              </w:rPr>
              <w:t>6 mois</w:t>
            </w:r>
            <w:r w:rsidRPr="0007698B">
              <w:rPr>
                <w:rFonts w:asciiTheme="minorHAnsi" w:hAnsiTheme="minorHAnsi" w:cstheme="minorHAnsi"/>
                <w:color w:val="000000" w:themeColor="text1"/>
                <w:sz w:val="22"/>
                <w:szCs w:val="22"/>
              </w:rPr>
              <w:t xml:space="preserve"> du 1</w:t>
            </w:r>
            <w:r w:rsidRPr="0007698B">
              <w:rPr>
                <w:rFonts w:asciiTheme="minorHAnsi" w:hAnsiTheme="minorHAnsi" w:cstheme="minorHAnsi"/>
                <w:color w:val="000000" w:themeColor="text1"/>
                <w:sz w:val="22"/>
                <w:szCs w:val="22"/>
                <w:vertAlign w:val="superscript"/>
              </w:rPr>
              <w:t>ER</w:t>
            </w:r>
            <w:r w:rsidRPr="0007698B">
              <w:rPr>
                <w:rFonts w:asciiTheme="minorHAnsi" w:hAnsiTheme="minorHAnsi" w:cstheme="minorHAnsi"/>
                <w:color w:val="000000" w:themeColor="text1"/>
                <w:sz w:val="22"/>
                <w:szCs w:val="22"/>
              </w:rPr>
              <w:t xml:space="preserve"> septembre 202</w:t>
            </w:r>
            <w:r w:rsidR="00BF6A8B" w:rsidRPr="0007698B">
              <w:rPr>
                <w:rFonts w:asciiTheme="minorHAnsi" w:hAnsiTheme="minorHAnsi" w:cstheme="minorHAnsi"/>
                <w:color w:val="000000" w:themeColor="text1"/>
                <w:sz w:val="22"/>
                <w:szCs w:val="22"/>
              </w:rPr>
              <w:t>3</w:t>
            </w:r>
            <w:r w:rsidRPr="0007698B">
              <w:rPr>
                <w:rFonts w:asciiTheme="minorHAnsi" w:hAnsiTheme="minorHAnsi" w:cstheme="minorHAnsi"/>
                <w:color w:val="000000" w:themeColor="text1"/>
                <w:sz w:val="22"/>
                <w:szCs w:val="22"/>
              </w:rPr>
              <w:t xml:space="preserve"> au </w:t>
            </w:r>
            <w:r w:rsidR="00C03B2E" w:rsidRPr="0007698B">
              <w:rPr>
                <w:rFonts w:asciiTheme="minorHAnsi" w:hAnsiTheme="minorHAnsi" w:cstheme="minorHAnsi"/>
                <w:color w:val="000000" w:themeColor="text1"/>
                <w:sz w:val="22"/>
                <w:szCs w:val="22"/>
              </w:rPr>
              <w:t>28 février</w:t>
            </w:r>
            <w:r w:rsidRPr="0007698B">
              <w:rPr>
                <w:rFonts w:asciiTheme="minorHAnsi" w:hAnsiTheme="minorHAnsi" w:cstheme="minorHAnsi"/>
                <w:color w:val="000000" w:themeColor="text1"/>
                <w:sz w:val="22"/>
                <w:szCs w:val="22"/>
              </w:rPr>
              <w:t xml:space="preserve"> 202</w:t>
            </w:r>
            <w:r w:rsidR="00BF6A8B" w:rsidRPr="0007698B">
              <w:rPr>
                <w:rFonts w:asciiTheme="minorHAnsi" w:hAnsiTheme="minorHAnsi" w:cstheme="minorHAnsi"/>
                <w:color w:val="000000" w:themeColor="text1"/>
                <w:sz w:val="22"/>
                <w:szCs w:val="22"/>
              </w:rPr>
              <w:t>4</w:t>
            </w:r>
          </w:p>
          <w:p w14:paraId="7133BAE5" w14:textId="21893640" w:rsidR="00547D94" w:rsidRPr="0007698B" w:rsidRDefault="00245D9A" w:rsidP="00C03B2E">
            <w:pPr>
              <w:rPr>
                <w:rFonts w:asciiTheme="minorHAnsi" w:hAnsiTheme="minorHAnsi" w:cstheme="minorHAnsi"/>
                <w:color w:val="000000" w:themeColor="text1"/>
                <w:sz w:val="22"/>
                <w:szCs w:val="22"/>
              </w:rPr>
            </w:pPr>
            <w:r w:rsidRPr="0007698B">
              <w:rPr>
                <w:rFonts w:asciiTheme="minorHAnsi" w:hAnsiTheme="minorHAnsi" w:cstheme="minorHAnsi"/>
                <w:color w:val="000000" w:themeColor="text1"/>
                <w:sz w:val="22"/>
                <w:szCs w:val="22"/>
              </w:rPr>
              <w:t xml:space="preserve">    ●     Base de la rémunération brute</w:t>
            </w:r>
            <w:r w:rsidR="00C03B2E" w:rsidRPr="0007698B">
              <w:rPr>
                <w:rFonts w:asciiTheme="minorHAnsi" w:hAnsiTheme="minorHAnsi" w:cstheme="minorHAnsi"/>
                <w:color w:val="000000" w:themeColor="text1"/>
                <w:sz w:val="22"/>
                <w:szCs w:val="22"/>
              </w:rPr>
              <w:t xml:space="preserve"> </w:t>
            </w:r>
            <w:r w:rsidRPr="0007698B">
              <w:rPr>
                <w:rFonts w:asciiTheme="minorHAnsi" w:hAnsiTheme="minorHAnsi" w:cstheme="minorHAnsi"/>
                <w:b/>
                <w:color w:val="000000" w:themeColor="text1"/>
                <w:sz w:val="22"/>
                <w:szCs w:val="22"/>
              </w:rPr>
              <w:t xml:space="preserve">: </w:t>
            </w:r>
            <w:r w:rsidRPr="0007698B">
              <w:rPr>
                <w:rFonts w:asciiTheme="minorHAnsi" w:hAnsiTheme="minorHAnsi" w:cstheme="minorHAnsi"/>
                <w:color w:val="000000" w:themeColor="text1"/>
                <w:sz w:val="22"/>
                <w:szCs w:val="22"/>
              </w:rPr>
              <w:t xml:space="preserve"> </w:t>
            </w:r>
            <w:r w:rsidR="00BF6A8B" w:rsidRPr="0007698B">
              <w:rPr>
                <w:rFonts w:asciiTheme="minorHAnsi" w:hAnsiTheme="minorHAnsi" w:cstheme="minorHAnsi"/>
                <w:color w:val="000000" w:themeColor="text1"/>
                <w:sz w:val="22"/>
                <w:szCs w:val="22"/>
              </w:rPr>
              <w:t>1300 € brut par mois</w:t>
            </w:r>
          </w:p>
          <w:p w14:paraId="6895CC3D" w14:textId="77777777" w:rsidR="00C03B2E" w:rsidRPr="0007698B" w:rsidRDefault="00C03B2E" w:rsidP="00C03B2E">
            <w:pPr>
              <w:rPr>
                <w:rFonts w:asciiTheme="minorHAnsi" w:hAnsiTheme="minorHAnsi" w:cstheme="minorHAnsi"/>
                <w:color w:val="000000" w:themeColor="text1"/>
                <w:sz w:val="22"/>
                <w:szCs w:val="22"/>
              </w:rPr>
            </w:pPr>
          </w:p>
        </w:tc>
      </w:tr>
    </w:tbl>
    <w:p w14:paraId="22C897B4" w14:textId="77777777" w:rsidR="00547D94" w:rsidRPr="0007698B" w:rsidRDefault="00547D94">
      <w:pPr>
        <w:rPr>
          <w:rFonts w:asciiTheme="minorHAnsi" w:hAnsiTheme="minorHAnsi" w:cstheme="minorHAnsi"/>
          <w:color w:val="000000" w:themeColor="text1"/>
          <w:sz w:val="22"/>
          <w:szCs w:val="22"/>
        </w:rPr>
      </w:pPr>
    </w:p>
    <w:tbl>
      <w:tblPr>
        <w:tblW w:w="10490" w:type="dxa"/>
        <w:tblInd w:w="-577" w:type="dxa"/>
        <w:tblCellMar>
          <w:left w:w="120" w:type="dxa"/>
          <w:right w:w="120" w:type="dxa"/>
        </w:tblCellMar>
        <w:tblLook w:val="0000" w:firstRow="0" w:lastRow="0" w:firstColumn="0" w:lastColumn="0" w:noHBand="0" w:noVBand="0"/>
      </w:tblPr>
      <w:tblGrid>
        <w:gridCol w:w="10490"/>
      </w:tblGrid>
      <w:tr w:rsidR="0007698B" w:rsidRPr="0007698B" w14:paraId="4911EE5C" w14:textId="77777777" w:rsidTr="00DE7F45">
        <w:tc>
          <w:tcPr>
            <w:tcW w:w="10490" w:type="dxa"/>
            <w:tcBorders>
              <w:top w:val="single" w:sz="8" w:space="0" w:color="00000A"/>
              <w:left w:val="single" w:sz="8" w:space="0" w:color="00000A"/>
            </w:tcBorders>
            <w:shd w:val="clear" w:color="auto" w:fill="auto"/>
          </w:tcPr>
          <w:p w14:paraId="047099B4" w14:textId="77777777" w:rsidR="00547D94" w:rsidRPr="0007698B" w:rsidRDefault="00245D9A">
            <w:pPr>
              <w:rPr>
                <w:rFonts w:asciiTheme="minorHAnsi" w:hAnsiTheme="minorHAnsi" w:cstheme="minorHAnsi"/>
                <w:color w:val="000000" w:themeColor="text1"/>
                <w:sz w:val="22"/>
                <w:szCs w:val="22"/>
              </w:rPr>
            </w:pPr>
            <w:r w:rsidRPr="0007698B">
              <w:rPr>
                <w:rFonts w:asciiTheme="minorHAnsi" w:hAnsiTheme="minorHAnsi" w:cstheme="minorHAnsi"/>
                <w:b/>
                <w:color w:val="000000" w:themeColor="text1"/>
                <w:sz w:val="22"/>
                <w:szCs w:val="22"/>
                <w:u w:val="single" w:color="000000"/>
              </w:rPr>
              <w:t>Dossier de candidature :</w:t>
            </w:r>
          </w:p>
          <w:p w14:paraId="6EC5428A" w14:textId="77777777" w:rsidR="00547D94" w:rsidRPr="0007698B" w:rsidRDefault="00245D9A">
            <w:pPr>
              <w:rPr>
                <w:rFonts w:asciiTheme="minorHAnsi" w:hAnsiTheme="minorHAnsi" w:cstheme="minorHAnsi"/>
                <w:color w:val="000000" w:themeColor="text1"/>
                <w:sz w:val="22"/>
                <w:szCs w:val="22"/>
              </w:rPr>
            </w:pPr>
            <w:r w:rsidRPr="0007698B">
              <w:rPr>
                <w:rFonts w:asciiTheme="minorHAnsi" w:hAnsiTheme="minorHAnsi" w:cstheme="minorHAnsi"/>
                <w:color w:val="000000" w:themeColor="text1"/>
                <w:sz w:val="22"/>
                <w:szCs w:val="22"/>
              </w:rPr>
              <w:t>Le dossier doit comporter les éléments suivants :</w:t>
            </w:r>
          </w:p>
          <w:p w14:paraId="20969229" w14:textId="77777777" w:rsidR="00C03B2E" w:rsidRPr="0007698B" w:rsidRDefault="00C03B2E" w:rsidP="00C03B2E">
            <w:pPr>
              <w:pStyle w:val="TableParagraph"/>
              <w:numPr>
                <w:ilvl w:val="0"/>
                <w:numId w:val="2"/>
              </w:numPr>
              <w:tabs>
                <w:tab w:val="left" w:pos="823"/>
              </w:tabs>
              <w:kinsoku w:val="0"/>
              <w:overflowPunct w:val="0"/>
              <w:spacing w:before="1" w:line="255" w:lineRule="exact"/>
              <w:rPr>
                <w:color w:val="000000" w:themeColor="text1"/>
                <w:sz w:val="20"/>
                <w:szCs w:val="20"/>
              </w:rPr>
            </w:pPr>
            <w:r w:rsidRPr="0007698B">
              <w:rPr>
                <w:color w:val="000000" w:themeColor="text1"/>
                <w:sz w:val="20"/>
                <w:szCs w:val="20"/>
              </w:rPr>
              <w:t>Une lettre de</w:t>
            </w:r>
            <w:r w:rsidRPr="0007698B">
              <w:rPr>
                <w:color w:val="000000" w:themeColor="text1"/>
                <w:spacing w:val="-10"/>
                <w:sz w:val="20"/>
                <w:szCs w:val="20"/>
              </w:rPr>
              <w:t xml:space="preserve"> </w:t>
            </w:r>
            <w:r w:rsidRPr="0007698B">
              <w:rPr>
                <w:color w:val="000000" w:themeColor="text1"/>
                <w:sz w:val="20"/>
                <w:szCs w:val="20"/>
              </w:rPr>
              <w:t>motivation.</w:t>
            </w:r>
          </w:p>
          <w:p w14:paraId="4B71E345" w14:textId="77777777" w:rsidR="00C03B2E" w:rsidRPr="0007698B" w:rsidRDefault="00C03B2E" w:rsidP="00C03B2E">
            <w:pPr>
              <w:pStyle w:val="TableParagraph"/>
              <w:numPr>
                <w:ilvl w:val="0"/>
                <w:numId w:val="2"/>
              </w:numPr>
              <w:tabs>
                <w:tab w:val="left" w:pos="823"/>
              </w:tabs>
              <w:kinsoku w:val="0"/>
              <w:overflowPunct w:val="0"/>
              <w:ind w:right="501"/>
              <w:rPr>
                <w:color w:val="000000" w:themeColor="text1"/>
                <w:sz w:val="20"/>
                <w:szCs w:val="20"/>
              </w:rPr>
            </w:pPr>
            <w:r w:rsidRPr="0007698B">
              <w:rPr>
                <w:color w:val="000000" w:themeColor="text1"/>
                <w:sz w:val="20"/>
                <w:szCs w:val="20"/>
              </w:rPr>
              <w:t xml:space="preserve">Une note pédagogique relative à la spécificité de l'enseignement du projet et de la théorie dans les écoles d'architecture développée au regard du projet d'établissement &amp; pédagogique de l'Ecole Nationale Supérieure </w:t>
            </w:r>
            <w:r w:rsidRPr="0007698B">
              <w:rPr>
                <w:color w:val="000000" w:themeColor="text1"/>
                <w:sz w:val="20"/>
                <w:szCs w:val="20"/>
              </w:rPr>
              <w:lastRenderedPageBreak/>
              <w:t>d'Architecture de Marseille (3 pages</w:t>
            </w:r>
            <w:r w:rsidRPr="0007698B">
              <w:rPr>
                <w:color w:val="000000" w:themeColor="text1"/>
                <w:spacing w:val="-19"/>
                <w:sz w:val="20"/>
                <w:szCs w:val="20"/>
              </w:rPr>
              <w:t xml:space="preserve"> </w:t>
            </w:r>
            <w:r w:rsidRPr="0007698B">
              <w:rPr>
                <w:color w:val="000000" w:themeColor="text1"/>
                <w:sz w:val="20"/>
                <w:szCs w:val="20"/>
              </w:rPr>
              <w:t>maximum).</w:t>
            </w:r>
          </w:p>
          <w:p w14:paraId="6B28A6A1" w14:textId="77777777" w:rsidR="00C03B2E" w:rsidRPr="0007698B" w:rsidRDefault="00C03B2E" w:rsidP="00C03B2E">
            <w:pPr>
              <w:pStyle w:val="TableParagraph"/>
              <w:numPr>
                <w:ilvl w:val="0"/>
                <w:numId w:val="2"/>
              </w:numPr>
              <w:tabs>
                <w:tab w:val="left" w:pos="824"/>
              </w:tabs>
              <w:kinsoku w:val="0"/>
              <w:overflowPunct w:val="0"/>
              <w:ind w:right="707"/>
              <w:rPr>
                <w:color w:val="000000" w:themeColor="text1"/>
                <w:sz w:val="20"/>
                <w:szCs w:val="20"/>
              </w:rPr>
            </w:pPr>
            <w:r w:rsidRPr="0007698B">
              <w:rPr>
                <w:color w:val="000000" w:themeColor="text1"/>
                <w:sz w:val="20"/>
                <w:szCs w:val="20"/>
              </w:rPr>
              <w:t>Un</w:t>
            </w:r>
            <w:r w:rsidRPr="0007698B">
              <w:rPr>
                <w:color w:val="000000" w:themeColor="text1"/>
                <w:spacing w:val="-4"/>
                <w:sz w:val="20"/>
                <w:szCs w:val="20"/>
              </w:rPr>
              <w:t xml:space="preserve"> </w:t>
            </w:r>
            <w:r w:rsidRPr="0007698B">
              <w:rPr>
                <w:color w:val="000000" w:themeColor="text1"/>
                <w:sz w:val="20"/>
                <w:szCs w:val="20"/>
              </w:rPr>
              <w:t>CV</w:t>
            </w:r>
            <w:r w:rsidRPr="0007698B">
              <w:rPr>
                <w:color w:val="000000" w:themeColor="text1"/>
                <w:spacing w:val="-5"/>
                <w:sz w:val="20"/>
                <w:szCs w:val="20"/>
              </w:rPr>
              <w:t xml:space="preserve"> </w:t>
            </w:r>
            <w:r w:rsidRPr="0007698B">
              <w:rPr>
                <w:color w:val="000000" w:themeColor="text1"/>
                <w:sz w:val="20"/>
                <w:szCs w:val="20"/>
              </w:rPr>
              <w:t>faisant</w:t>
            </w:r>
            <w:r w:rsidRPr="0007698B">
              <w:rPr>
                <w:color w:val="000000" w:themeColor="text1"/>
                <w:spacing w:val="-5"/>
                <w:sz w:val="20"/>
                <w:szCs w:val="20"/>
              </w:rPr>
              <w:t xml:space="preserve"> </w:t>
            </w:r>
            <w:r w:rsidRPr="0007698B">
              <w:rPr>
                <w:color w:val="000000" w:themeColor="text1"/>
                <w:sz w:val="20"/>
                <w:szCs w:val="20"/>
              </w:rPr>
              <w:t>ressortir</w:t>
            </w:r>
            <w:r w:rsidRPr="0007698B">
              <w:rPr>
                <w:color w:val="000000" w:themeColor="text1"/>
                <w:spacing w:val="-4"/>
                <w:sz w:val="20"/>
                <w:szCs w:val="20"/>
              </w:rPr>
              <w:t xml:space="preserve"> </w:t>
            </w:r>
            <w:r w:rsidRPr="0007698B">
              <w:rPr>
                <w:color w:val="000000" w:themeColor="text1"/>
                <w:sz w:val="20"/>
                <w:szCs w:val="20"/>
              </w:rPr>
              <w:t>ses</w:t>
            </w:r>
            <w:r w:rsidRPr="0007698B">
              <w:rPr>
                <w:color w:val="000000" w:themeColor="text1"/>
                <w:spacing w:val="-5"/>
                <w:sz w:val="20"/>
                <w:szCs w:val="20"/>
              </w:rPr>
              <w:t xml:space="preserve"> </w:t>
            </w:r>
            <w:r w:rsidRPr="0007698B">
              <w:rPr>
                <w:color w:val="000000" w:themeColor="text1"/>
                <w:sz w:val="20"/>
                <w:szCs w:val="20"/>
              </w:rPr>
              <w:t>expériences</w:t>
            </w:r>
            <w:r w:rsidRPr="0007698B">
              <w:rPr>
                <w:color w:val="000000" w:themeColor="text1"/>
                <w:spacing w:val="-6"/>
                <w:sz w:val="20"/>
                <w:szCs w:val="20"/>
              </w:rPr>
              <w:t xml:space="preserve"> </w:t>
            </w:r>
            <w:r w:rsidRPr="0007698B">
              <w:rPr>
                <w:color w:val="000000" w:themeColor="text1"/>
                <w:sz w:val="20"/>
                <w:szCs w:val="20"/>
              </w:rPr>
              <w:t>professionnelles</w:t>
            </w:r>
            <w:r w:rsidRPr="0007698B">
              <w:rPr>
                <w:color w:val="000000" w:themeColor="text1"/>
                <w:spacing w:val="-5"/>
                <w:sz w:val="20"/>
                <w:szCs w:val="20"/>
              </w:rPr>
              <w:t xml:space="preserve"> </w:t>
            </w:r>
            <w:r w:rsidRPr="0007698B">
              <w:rPr>
                <w:color w:val="000000" w:themeColor="text1"/>
                <w:sz w:val="20"/>
                <w:szCs w:val="20"/>
              </w:rPr>
              <w:t>d'architecte,</w:t>
            </w:r>
            <w:r w:rsidRPr="0007698B">
              <w:rPr>
                <w:color w:val="000000" w:themeColor="text1"/>
                <w:spacing w:val="-5"/>
                <w:sz w:val="20"/>
                <w:szCs w:val="20"/>
              </w:rPr>
              <w:t xml:space="preserve"> </w:t>
            </w:r>
            <w:r w:rsidRPr="0007698B">
              <w:rPr>
                <w:color w:val="000000" w:themeColor="text1"/>
                <w:sz w:val="20"/>
                <w:szCs w:val="20"/>
              </w:rPr>
              <w:t>ses</w:t>
            </w:r>
            <w:r w:rsidRPr="0007698B">
              <w:rPr>
                <w:color w:val="000000" w:themeColor="text1"/>
                <w:spacing w:val="-6"/>
                <w:sz w:val="20"/>
                <w:szCs w:val="20"/>
              </w:rPr>
              <w:t xml:space="preserve"> </w:t>
            </w:r>
            <w:r w:rsidRPr="0007698B">
              <w:rPr>
                <w:color w:val="000000" w:themeColor="text1"/>
                <w:sz w:val="20"/>
                <w:szCs w:val="20"/>
              </w:rPr>
              <w:t>références</w:t>
            </w:r>
            <w:r w:rsidRPr="0007698B">
              <w:rPr>
                <w:color w:val="000000" w:themeColor="text1"/>
                <w:spacing w:val="-6"/>
                <w:sz w:val="20"/>
                <w:szCs w:val="20"/>
              </w:rPr>
              <w:t xml:space="preserve"> </w:t>
            </w:r>
            <w:r w:rsidRPr="0007698B">
              <w:rPr>
                <w:color w:val="000000" w:themeColor="text1"/>
                <w:sz w:val="20"/>
                <w:szCs w:val="20"/>
              </w:rPr>
              <w:t>(diplômes,</w:t>
            </w:r>
            <w:r w:rsidRPr="0007698B">
              <w:rPr>
                <w:color w:val="000000" w:themeColor="text1"/>
                <w:spacing w:val="-4"/>
                <w:sz w:val="20"/>
                <w:szCs w:val="20"/>
              </w:rPr>
              <w:t xml:space="preserve"> </w:t>
            </w:r>
            <w:r w:rsidRPr="0007698B">
              <w:rPr>
                <w:color w:val="000000" w:themeColor="text1"/>
                <w:sz w:val="20"/>
                <w:szCs w:val="20"/>
              </w:rPr>
              <w:t>publications, enseignement,</w:t>
            </w:r>
            <w:r w:rsidRPr="0007698B">
              <w:rPr>
                <w:color w:val="000000" w:themeColor="text1"/>
                <w:spacing w:val="-6"/>
                <w:sz w:val="20"/>
                <w:szCs w:val="20"/>
              </w:rPr>
              <w:t xml:space="preserve"> </w:t>
            </w:r>
            <w:r w:rsidRPr="0007698B">
              <w:rPr>
                <w:color w:val="000000" w:themeColor="text1"/>
                <w:sz w:val="20"/>
                <w:szCs w:val="20"/>
              </w:rPr>
              <w:t>recherche),</w:t>
            </w:r>
            <w:r w:rsidRPr="0007698B">
              <w:rPr>
                <w:color w:val="000000" w:themeColor="text1"/>
                <w:spacing w:val="-5"/>
                <w:sz w:val="20"/>
                <w:szCs w:val="20"/>
              </w:rPr>
              <w:t xml:space="preserve"> </w:t>
            </w:r>
            <w:r w:rsidRPr="0007698B">
              <w:rPr>
                <w:color w:val="000000" w:themeColor="text1"/>
                <w:sz w:val="20"/>
                <w:szCs w:val="20"/>
              </w:rPr>
              <w:t>ses</w:t>
            </w:r>
            <w:r w:rsidRPr="0007698B">
              <w:rPr>
                <w:color w:val="000000" w:themeColor="text1"/>
                <w:spacing w:val="-5"/>
                <w:sz w:val="20"/>
                <w:szCs w:val="20"/>
              </w:rPr>
              <w:t xml:space="preserve"> </w:t>
            </w:r>
            <w:r w:rsidRPr="0007698B">
              <w:rPr>
                <w:color w:val="000000" w:themeColor="text1"/>
                <w:sz w:val="20"/>
                <w:szCs w:val="20"/>
              </w:rPr>
              <w:t>réalisations</w:t>
            </w:r>
            <w:r w:rsidRPr="0007698B">
              <w:rPr>
                <w:color w:val="000000" w:themeColor="text1"/>
                <w:spacing w:val="-6"/>
                <w:sz w:val="20"/>
                <w:szCs w:val="20"/>
              </w:rPr>
              <w:t xml:space="preserve"> </w:t>
            </w:r>
            <w:r w:rsidRPr="0007698B">
              <w:rPr>
                <w:color w:val="000000" w:themeColor="text1"/>
                <w:sz w:val="20"/>
                <w:szCs w:val="20"/>
              </w:rPr>
              <w:t>et</w:t>
            </w:r>
            <w:r w:rsidRPr="0007698B">
              <w:rPr>
                <w:color w:val="000000" w:themeColor="text1"/>
                <w:spacing w:val="-5"/>
                <w:sz w:val="20"/>
                <w:szCs w:val="20"/>
              </w:rPr>
              <w:t xml:space="preserve"> </w:t>
            </w:r>
            <w:r w:rsidRPr="0007698B">
              <w:rPr>
                <w:color w:val="000000" w:themeColor="text1"/>
                <w:sz w:val="20"/>
                <w:szCs w:val="20"/>
                <w:u w:val="single" w:color="000000"/>
              </w:rPr>
              <w:t>sa</w:t>
            </w:r>
            <w:r w:rsidRPr="0007698B">
              <w:rPr>
                <w:color w:val="000000" w:themeColor="text1"/>
                <w:spacing w:val="-5"/>
                <w:sz w:val="20"/>
                <w:szCs w:val="20"/>
                <w:u w:val="single" w:color="000000"/>
              </w:rPr>
              <w:t xml:space="preserve"> </w:t>
            </w:r>
            <w:r w:rsidRPr="0007698B">
              <w:rPr>
                <w:color w:val="000000" w:themeColor="text1"/>
                <w:sz w:val="20"/>
                <w:szCs w:val="20"/>
                <w:u w:val="single" w:color="000000"/>
              </w:rPr>
              <w:t>situation</w:t>
            </w:r>
            <w:r w:rsidRPr="0007698B">
              <w:rPr>
                <w:color w:val="000000" w:themeColor="text1"/>
                <w:spacing w:val="-5"/>
                <w:sz w:val="20"/>
                <w:szCs w:val="20"/>
                <w:u w:val="single" w:color="000000"/>
              </w:rPr>
              <w:t xml:space="preserve"> </w:t>
            </w:r>
            <w:r w:rsidRPr="0007698B">
              <w:rPr>
                <w:color w:val="000000" w:themeColor="text1"/>
                <w:sz w:val="20"/>
                <w:szCs w:val="20"/>
                <w:u w:val="single" w:color="000000"/>
              </w:rPr>
              <w:t>professionnelle</w:t>
            </w:r>
            <w:r w:rsidRPr="0007698B">
              <w:rPr>
                <w:color w:val="000000" w:themeColor="text1"/>
                <w:spacing w:val="-6"/>
                <w:sz w:val="20"/>
                <w:szCs w:val="20"/>
                <w:u w:val="single" w:color="000000"/>
              </w:rPr>
              <w:t xml:space="preserve"> </w:t>
            </w:r>
            <w:r w:rsidRPr="0007698B">
              <w:rPr>
                <w:color w:val="000000" w:themeColor="text1"/>
                <w:sz w:val="20"/>
                <w:szCs w:val="20"/>
                <w:u w:val="single" w:color="000000"/>
              </w:rPr>
              <w:t>actuelle.</w:t>
            </w:r>
          </w:p>
          <w:p w14:paraId="118D6328" w14:textId="77777777" w:rsidR="00C03B2E" w:rsidRPr="0007698B" w:rsidRDefault="00C03B2E" w:rsidP="00C03B2E">
            <w:pPr>
              <w:pStyle w:val="TableParagraph"/>
              <w:numPr>
                <w:ilvl w:val="0"/>
                <w:numId w:val="2"/>
              </w:numPr>
              <w:tabs>
                <w:tab w:val="left" w:pos="824"/>
              </w:tabs>
              <w:kinsoku w:val="0"/>
              <w:overflowPunct w:val="0"/>
              <w:spacing w:line="255" w:lineRule="exact"/>
              <w:rPr>
                <w:color w:val="000000" w:themeColor="text1"/>
                <w:sz w:val="20"/>
                <w:szCs w:val="20"/>
              </w:rPr>
            </w:pPr>
            <w:r w:rsidRPr="0007698B">
              <w:rPr>
                <w:color w:val="000000" w:themeColor="text1"/>
                <w:sz w:val="20"/>
                <w:szCs w:val="20"/>
              </w:rPr>
              <w:t>Une copie des</w:t>
            </w:r>
            <w:r w:rsidRPr="0007698B">
              <w:rPr>
                <w:color w:val="000000" w:themeColor="text1"/>
                <w:spacing w:val="-10"/>
                <w:sz w:val="20"/>
                <w:szCs w:val="20"/>
              </w:rPr>
              <w:t xml:space="preserve"> </w:t>
            </w:r>
            <w:r w:rsidRPr="0007698B">
              <w:rPr>
                <w:color w:val="000000" w:themeColor="text1"/>
                <w:sz w:val="20"/>
                <w:szCs w:val="20"/>
              </w:rPr>
              <w:t>diplômes</w:t>
            </w:r>
          </w:p>
          <w:p w14:paraId="7821A1F6" w14:textId="77777777" w:rsidR="00C03B2E" w:rsidRPr="0007698B" w:rsidRDefault="00C03B2E" w:rsidP="00C03B2E">
            <w:pPr>
              <w:pStyle w:val="TableParagraph"/>
              <w:numPr>
                <w:ilvl w:val="0"/>
                <w:numId w:val="2"/>
              </w:numPr>
              <w:tabs>
                <w:tab w:val="left" w:pos="823"/>
              </w:tabs>
              <w:kinsoku w:val="0"/>
              <w:overflowPunct w:val="0"/>
              <w:spacing w:line="255" w:lineRule="exact"/>
              <w:rPr>
                <w:b/>
                <w:color w:val="000000" w:themeColor="text1"/>
                <w:sz w:val="20"/>
                <w:szCs w:val="20"/>
              </w:rPr>
            </w:pPr>
            <w:r w:rsidRPr="0007698B">
              <w:rPr>
                <w:b/>
                <w:color w:val="000000" w:themeColor="text1"/>
                <w:sz w:val="20"/>
                <w:szCs w:val="20"/>
              </w:rPr>
              <w:t>Une attestation d'activité principale (hors enseignement)</w:t>
            </w:r>
          </w:p>
          <w:p w14:paraId="3D4F4F8E" w14:textId="77777777" w:rsidR="00C03B2E" w:rsidRPr="0007698B" w:rsidRDefault="00C03B2E" w:rsidP="00C03B2E">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libri" w:eastAsiaTheme="minorEastAsia" w:hAnsi="Calibri" w:cs="Calibri"/>
                <w:color w:val="000000" w:themeColor="text1"/>
                <w:lang w:eastAsia="fr-FR" w:bidi="ar-SA"/>
              </w:rPr>
            </w:pPr>
            <w:r w:rsidRPr="0007698B">
              <w:rPr>
                <w:rFonts w:ascii="Calibri" w:eastAsiaTheme="minorEastAsia" w:hAnsi="Calibri" w:cs="Calibri"/>
                <w:color w:val="000000" w:themeColor="text1"/>
                <w:lang w:eastAsia="fr-FR" w:bidi="ar-SA"/>
              </w:rPr>
              <w:t>Une copie de la carte nationale d’identité</w:t>
            </w:r>
          </w:p>
          <w:p w14:paraId="26ABD7B9" w14:textId="77777777" w:rsidR="00547D94" w:rsidRPr="0007698B" w:rsidRDefault="00547D94">
            <w:pPr>
              <w:rPr>
                <w:rFonts w:asciiTheme="minorHAnsi" w:hAnsiTheme="minorHAnsi" w:cstheme="minorHAnsi"/>
                <w:color w:val="000000" w:themeColor="text1"/>
                <w:sz w:val="22"/>
                <w:szCs w:val="22"/>
              </w:rPr>
            </w:pPr>
          </w:p>
          <w:p w14:paraId="297FA595" w14:textId="77777777" w:rsidR="00547D94" w:rsidRPr="0007698B" w:rsidRDefault="00245D9A">
            <w:pPr>
              <w:rPr>
                <w:rFonts w:asciiTheme="minorHAnsi" w:hAnsiTheme="minorHAnsi" w:cstheme="minorHAnsi"/>
                <w:color w:val="000000" w:themeColor="text1"/>
                <w:sz w:val="22"/>
                <w:szCs w:val="22"/>
              </w:rPr>
            </w:pPr>
            <w:r w:rsidRPr="0007698B">
              <w:rPr>
                <w:rFonts w:asciiTheme="minorHAnsi" w:hAnsiTheme="minorHAnsi" w:cstheme="minorHAnsi"/>
                <w:b/>
                <w:color w:val="000000" w:themeColor="text1"/>
                <w:sz w:val="22"/>
                <w:szCs w:val="22"/>
                <w:u w:val="single" w:color="000000"/>
              </w:rPr>
              <w:t xml:space="preserve">Dépôt des candidatures </w:t>
            </w:r>
          </w:p>
          <w:p w14:paraId="210002A6" w14:textId="77777777" w:rsidR="00547D94" w:rsidRPr="0007698B" w:rsidRDefault="00245D9A">
            <w:pPr>
              <w:rPr>
                <w:rFonts w:asciiTheme="minorHAnsi" w:hAnsiTheme="minorHAnsi" w:cstheme="minorHAnsi"/>
                <w:color w:val="000000" w:themeColor="text1"/>
                <w:sz w:val="22"/>
                <w:szCs w:val="22"/>
              </w:rPr>
            </w:pPr>
            <w:r w:rsidRPr="0007698B">
              <w:rPr>
                <w:rFonts w:asciiTheme="minorHAnsi" w:hAnsiTheme="minorHAnsi" w:cstheme="minorHAnsi"/>
                <w:color w:val="000000" w:themeColor="text1"/>
                <w:sz w:val="22"/>
                <w:szCs w:val="22"/>
              </w:rPr>
              <w:t xml:space="preserve">Les dossiers de candidature complets doivent être transmis par voie électronique à l'École Nationale Supérieure d'Architecture de Marseille : 184 avenue de LUMINY – case 924 – 13288 Marseille cedex 09, </w:t>
            </w:r>
          </w:p>
          <w:p w14:paraId="187252A7" w14:textId="62CD15DB" w:rsidR="007C1645" w:rsidRPr="0007698B" w:rsidRDefault="007C1645">
            <w:pPr>
              <w:rPr>
                <w:color w:val="000000" w:themeColor="text1"/>
              </w:rPr>
            </w:pPr>
            <w:r w:rsidRPr="0007698B">
              <w:rPr>
                <w:rFonts w:asciiTheme="minorHAnsi" w:hAnsiTheme="minorHAnsi" w:cstheme="minorHAnsi"/>
                <w:color w:val="000000" w:themeColor="text1"/>
                <w:sz w:val="22"/>
                <w:szCs w:val="22"/>
              </w:rPr>
              <w:t xml:space="preserve">Par mail à </w:t>
            </w:r>
            <w:hyperlink r:id="rId6" w:history="1">
              <w:r w:rsidR="00BF6A8B" w:rsidRPr="0007698B">
                <w:rPr>
                  <w:rStyle w:val="Lienhypertexte"/>
                  <w:rFonts w:asciiTheme="minorHAnsi" w:hAnsiTheme="minorHAnsi" w:cstheme="minorHAnsi"/>
                  <w:color w:val="000000" w:themeColor="text1"/>
                  <w:sz w:val="22"/>
                  <w:szCs w:val="22"/>
                </w:rPr>
                <w:t>r</w:t>
              </w:r>
              <w:r w:rsidR="00BF6A8B" w:rsidRPr="0007698B">
                <w:rPr>
                  <w:rStyle w:val="Lienhypertexte"/>
                  <w:color w:val="000000" w:themeColor="text1"/>
                </w:rPr>
                <w:t>ecrutement@marseille.archi.fr</w:t>
              </w:r>
            </w:hyperlink>
          </w:p>
          <w:p w14:paraId="74D99AEB" w14:textId="77777777" w:rsidR="007C1645" w:rsidRPr="0007698B" w:rsidRDefault="007C1645">
            <w:pPr>
              <w:rPr>
                <w:rFonts w:asciiTheme="minorHAnsi" w:hAnsiTheme="minorHAnsi" w:cstheme="minorHAnsi"/>
                <w:color w:val="000000" w:themeColor="text1"/>
                <w:sz w:val="22"/>
                <w:szCs w:val="22"/>
              </w:rPr>
            </w:pPr>
          </w:p>
          <w:p w14:paraId="5B1929CC" w14:textId="4E76D86F" w:rsidR="00785969" w:rsidRPr="0007698B" w:rsidRDefault="00BF6A8B">
            <w:pPr>
              <w:jc w:val="center"/>
              <w:rPr>
                <w:rFonts w:asciiTheme="minorHAnsi" w:hAnsiTheme="minorHAnsi" w:cstheme="minorHAnsi"/>
                <w:color w:val="000000" w:themeColor="text1"/>
                <w:sz w:val="22"/>
                <w:szCs w:val="22"/>
              </w:rPr>
            </w:pPr>
            <w:r w:rsidRPr="0007698B">
              <w:rPr>
                <w:rFonts w:asciiTheme="minorHAnsi" w:hAnsiTheme="minorHAnsi" w:cstheme="minorHAnsi"/>
                <w:b/>
                <w:color w:val="000000" w:themeColor="text1"/>
                <w:sz w:val="22"/>
                <w:szCs w:val="22"/>
                <w:u w:val="single" w:color="000000"/>
              </w:rPr>
              <w:t>A</w:t>
            </w:r>
            <w:r w:rsidR="00245D9A" w:rsidRPr="0007698B">
              <w:rPr>
                <w:rFonts w:asciiTheme="minorHAnsi" w:hAnsiTheme="minorHAnsi" w:cstheme="minorHAnsi"/>
                <w:b/>
                <w:color w:val="000000" w:themeColor="text1"/>
                <w:sz w:val="22"/>
                <w:szCs w:val="22"/>
                <w:u w:val="single" w:color="000000"/>
              </w:rPr>
              <w:t xml:space="preserve">vant le </w:t>
            </w:r>
            <w:r w:rsidR="007277E7" w:rsidRPr="0007698B">
              <w:rPr>
                <w:rFonts w:asciiTheme="minorHAnsi" w:hAnsiTheme="minorHAnsi" w:cstheme="minorHAnsi"/>
                <w:b/>
                <w:color w:val="000000" w:themeColor="text1"/>
                <w:sz w:val="22"/>
                <w:szCs w:val="22"/>
                <w:u w:val="single" w:color="000000"/>
              </w:rPr>
              <w:t>19</w:t>
            </w:r>
            <w:r w:rsidR="00785969" w:rsidRPr="0007698B">
              <w:rPr>
                <w:rFonts w:asciiTheme="minorHAnsi" w:hAnsiTheme="minorHAnsi" w:cstheme="minorHAnsi"/>
                <w:b/>
                <w:color w:val="000000" w:themeColor="text1"/>
                <w:sz w:val="22"/>
                <w:szCs w:val="22"/>
                <w:u w:val="single" w:color="000000"/>
              </w:rPr>
              <w:t xml:space="preserve"> juin </w:t>
            </w:r>
            <w:r w:rsidR="00245D9A" w:rsidRPr="0007698B">
              <w:rPr>
                <w:rFonts w:asciiTheme="minorHAnsi" w:hAnsiTheme="minorHAnsi" w:cstheme="minorHAnsi"/>
                <w:b/>
                <w:color w:val="000000" w:themeColor="text1"/>
                <w:sz w:val="22"/>
                <w:szCs w:val="22"/>
                <w:u w:val="single" w:color="000000"/>
              </w:rPr>
              <w:t>202</w:t>
            </w:r>
            <w:r w:rsidRPr="0007698B">
              <w:rPr>
                <w:rFonts w:asciiTheme="minorHAnsi" w:hAnsiTheme="minorHAnsi" w:cstheme="minorHAnsi"/>
                <w:b/>
                <w:color w:val="000000" w:themeColor="text1"/>
                <w:sz w:val="22"/>
                <w:szCs w:val="22"/>
                <w:u w:val="single" w:color="000000"/>
              </w:rPr>
              <w:t>3</w:t>
            </w:r>
            <w:r w:rsidR="00245D9A" w:rsidRPr="0007698B">
              <w:rPr>
                <w:rFonts w:asciiTheme="minorHAnsi" w:hAnsiTheme="minorHAnsi" w:cstheme="minorHAnsi"/>
                <w:b/>
                <w:color w:val="000000" w:themeColor="text1"/>
                <w:sz w:val="22"/>
                <w:szCs w:val="22"/>
                <w:u w:val="single" w:color="000000"/>
              </w:rPr>
              <w:t xml:space="preserve"> à </w:t>
            </w:r>
            <w:r w:rsidR="007277E7" w:rsidRPr="0007698B">
              <w:rPr>
                <w:rFonts w:asciiTheme="minorHAnsi" w:hAnsiTheme="minorHAnsi" w:cstheme="minorHAnsi"/>
                <w:b/>
                <w:color w:val="000000" w:themeColor="text1"/>
                <w:sz w:val="22"/>
                <w:szCs w:val="22"/>
                <w:u w:val="single" w:color="000000"/>
              </w:rPr>
              <w:t>12</w:t>
            </w:r>
            <w:r w:rsidR="00785969" w:rsidRPr="0007698B">
              <w:rPr>
                <w:rFonts w:asciiTheme="minorHAnsi" w:hAnsiTheme="minorHAnsi" w:cstheme="minorHAnsi"/>
                <w:b/>
                <w:color w:val="000000" w:themeColor="text1"/>
                <w:sz w:val="22"/>
                <w:szCs w:val="22"/>
                <w:u w:val="single" w:color="000000"/>
              </w:rPr>
              <w:t xml:space="preserve"> </w:t>
            </w:r>
            <w:r w:rsidR="00245D9A" w:rsidRPr="0007698B">
              <w:rPr>
                <w:rFonts w:asciiTheme="minorHAnsi" w:hAnsiTheme="minorHAnsi" w:cstheme="minorHAnsi"/>
                <w:b/>
                <w:color w:val="000000" w:themeColor="text1"/>
                <w:sz w:val="22"/>
                <w:szCs w:val="22"/>
                <w:u w:val="single" w:color="000000"/>
              </w:rPr>
              <w:t>heures</w:t>
            </w:r>
            <w:r w:rsidR="00245D9A" w:rsidRPr="0007698B">
              <w:rPr>
                <w:rFonts w:asciiTheme="minorHAnsi" w:hAnsiTheme="minorHAnsi" w:cstheme="minorHAnsi"/>
                <w:color w:val="000000" w:themeColor="text1"/>
                <w:sz w:val="22"/>
                <w:szCs w:val="22"/>
              </w:rPr>
              <w:t xml:space="preserve"> </w:t>
            </w:r>
          </w:p>
          <w:p w14:paraId="1ECDB5B5" w14:textId="77777777" w:rsidR="00547D94" w:rsidRPr="0007698B" w:rsidRDefault="00547D94">
            <w:pPr>
              <w:rPr>
                <w:rFonts w:asciiTheme="minorHAnsi" w:hAnsiTheme="minorHAnsi" w:cstheme="minorHAnsi"/>
                <w:color w:val="000000" w:themeColor="text1"/>
                <w:sz w:val="22"/>
                <w:szCs w:val="22"/>
              </w:rPr>
            </w:pPr>
          </w:p>
          <w:p w14:paraId="54C0A803" w14:textId="0E464B3C" w:rsidR="00547D94" w:rsidRPr="0007698B" w:rsidRDefault="00245D9A">
            <w:pPr>
              <w:rPr>
                <w:rFonts w:asciiTheme="minorHAnsi" w:hAnsiTheme="minorHAnsi" w:cstheme="minorHAnsi"/>
                <w:color w:val="000000" w:themeColor="text1"/>
                <w:sz w:val="22"/>
                <w:szCs w:val="22"/>
              </w:rPr>
            </w:pPr>
            <w:r w:rsidRPr="0007698B">
              <w:rPr>
                <w:rFonts w:asciiTheme="minorHAnsi" w:hAnsiTheme="minorHAnsi" w:cstheme="minorHAnsi"/>
                <w:color w:val="000000" w:themeColor="text1"/>
                <w:sz w:val="22"/>
                <w:szCs w:val="22"/>
              </w:rPr>
              <w:t>Le dossier portera la mention</w:t>
            </w:r>
            <w:r w:rsidRPr="0007698B">
              <w:rPr>
                <w:rFonts w:asciiTheme="minorHAnsi" w:hAnsiTheme="minorHAnsi" w:cstheme="minorHAnsi"/>
                <w:b/>
                <w:color w:val="000000" w:themeColor="text1"/>
                <w:sz w:val="22"/>
                <w:szCs w:val="22"/>
              </w:rPr>
              <w:t xml:space="preserve"> « recrutement </w:t>
            </w:r>
            <w:r w:rsidR="00C03B2E" w:rsidRPr="0007698B">
              <w:rPr>
                <w:rFonts w:asciiTheme="minorHAnsi" w:hAnsiTheme="minorHAnsi" w:cstheme="minorHAnsi"/>
                <w:b/>
                <w:color w:val="000000" w:themeColor="text1"/>
                <w:sz w:val="22"/>
                <w:szCs w:val="22"/>
              </w:rPr>
              <w:t>d’un contractuel S</w:t>
            </w:r>
            <w:r w:rsidR="006C60C1" w:rsidRPr="0007698B">
              <w:rPr>
                <w:rFonts w:asciiTheme="minorHAnsi" w:hAnsiTheme="minorHAnsi" w:cstheme="minorHAnsi"/>
                <w:b/>
                <w:color w:val="000000" w:themeColor="text1"/>
                <w:sz w:val="22"/>
                <w:szCs w:val="22"/>
              </w:rPr>
              <w:t>3</w:t>
            </w:r>
            <w:r w:rsidR="00C03B2E" w:rsidRPr="0007698B">
              <w:rPr>
                <w:rFonts w:asciiTheme="minorHAnsi" w:hAnsiTheme="minorHAnsi" w:cstheme="minorHAnsi"/>
                <w:b/>
                <w:color w:val="000000" w:themeColor="text1"/>
                <w:sz w:val="22"/>
                <w:szCs w:val="22"/>
              </w:rPr>
              <w:t>-108h</w:t>
            </w:r>
            <w:r w:rsidRPr="0007698B">
              <w:rPr>
                <w:rFonts w:asciiTheme="minorHAnsi" w:hAnsiTheme="minorHAnsi" w:cstheme="minorHAnsi"/>
                <w:color w:val="000000" w:themeColor="text1"/>
                <w:sz w:val="22"/>
                <w:szCs w:val="22"/>
              </w:rPr>
              <w:t> ».</w:t>
            </w:r>
          </w:p>
          <w:p w14:paraId="39C0F871" w14:textId="23AB5EE4" w:rsidR="00BF6A8B" w:rsidRPr="0007698B" w:rsidRDefault="00BF6A8B">
            <w:pPr>
              <w:rPr>
                <w:rFonts w:asciiTheme="minorHAnsi" w:hAnsiTheme="minorHAnsi" w:cstheme="minorHAnsi"/>
                <w:b/>
                <w:bCs/>
                <w:color w:val="000000" w:themeColor="text1"/>
                <w:sz w:val="22"/>
                <w:szCs w:val="22"/>
              </w:rPr>
            </w:pPr>
            <w:r w:rsidRPr="0007698B">
              <w:rPr>
                <w:rFonts w:asciiTheme="minorHAnsi" w:hAnsiTheme="minorHAnsi" w:cstheme="minorHAnsi"/>
                <w:b/>
                <w:bCs/>
                <w:color w:val="000000" w:themeColor="text1"/>
                <w:sz w:val="22"/>
                <w:szCs w:val="22"/>
              </w:rPr>
              <w:t xml:space="preserve">Le dossier doit être </w:t>
            </w:r>
            <w:proofErr w:type="spellStart"/>
            <w:r w:rsidRPr="0007698B">
              <w:rPr>
                <w:rFonts w:asciiTheme="minorHAnsi" w:hAnsiTheme="minorHAnsi" w:cstheme="minorHAnsi"/>
                <w:b/>
                <w:bCs/>
                <w:color w:val="000000" w:themeColor="text1"/>
                <w:sz w:val="22"/>
                <w:szCs w:val="22"/>
              </w:rPr>
              <w:t>pdéifié</w:t>
            </w:r>
            <w:proofErr w:type="spellEnd"/>
            <w:r w:rsidRPr="0007698B">
              <w:rPr>
                <w:rFonts w:asciiTheme="minorHAnsi" w:hAnsiTheme="minorHAnsi" w:cstheme="minorHAnsi"/>
                <w:b/>
                <w:bCs/>
                <w:color w:val="000000" w:themeColor="text1"/>
                <w:sz w:val="22"/>
                <w:szCs w:val="22"/>
              </w:rPr>
              <w:t xml:space="preserve"> en un seul document, comportant l’ensemble des pièces.</w:t>
            </w:r>
          </w:p>
          <w:p w14:paraId="7DFA4AF6" w14:textId="6EDC1AC2" w:rsidR="00547D94" w:rsidRPr="0007698B" w:rsidRDefault="00245D9A" w:rsidP="00785969">
            <w:pPr>
              <w:rPr>
                <w:rFonts w:asciiTheme="minorHAnsi" w:hAnsiTheme="minorHAnsi" w:cstheme="minorHAnsi"/>
                <w:b/>
                <w:color w:val="000000" w:themeColor="text1"/>
                <w:sz w:val="22"/>
                <w:szCs w:val="22"/>
              </w:rPr>
            </w:pPr>
            <w:r w:rsidRPr="0007698B">
              <w:rPr>
                <w:rFonts w:asciiTheme="minorHAnsi" w:hAnsiTheme="minorHAnsi" w:cstheme="minorHAnsi"/>
                <w:color w:val="000000" w:themeColor="text1"/>
                <w:sz w:val="22"/>
                <w:szCs w:val="22"/>
              </w:rPr>
              <w:t xml:space="preserve">Après examen des dossiers par le jury, les candidats dont les dossiers seront présélectionnés seront auditionnés </w:t>
            </w:r>
            <w:r w:rsidR="00785969" w:rsidRPr="0007698B">
              <w:rPr>
                <w:rFonts w:asciiTheme="minorHAnsi" w:hAnsiTheme="minorHAnsi" w:cstheme="minorHAnsi"/>
                <w:color w:val="000000" w:themeColor="text1"/>
                <w:sz w:val="22"/>
                <w:szCs w:val="22"/>
              </w:rPr>
              <w:t xml:space="preserve">à l’école, </w:t>
            </w:r>
            <w:r w:rsidR="007277E7" w:rsidRPr="0007698B">
              <w:rPr>
                <w:rFonts w:asciiTheme="minorHAnsi" w:hAnsiTheme="minorHAnsi" w:cstheme="minorHAnsi"/>
                <w:color w:val="000000" w:themeColor="text1"/>
                <w:sz w:val="22"/>
                <w:szCs w:val="22"/>
                <w:highlight w:val="yellow"/>
              </w:rPr>
              <w:t>en principe le 22 juin</w:t>
            </w:r>
            <w:r w:rsidR="00C03B2E" w:rsidRPr="0007698B">
              <w:rPr>
                <w:rFonts w:asciiTheme="minorHAnsi" w:hAnsiTheme="minorHAnsi" w:cstheme="minorHAnsi"/>
                <w:color w:val="000000" w:themeColor="text1"/>
                <w:sz w:val="22"/>
                <w:szCs w:val="22"/>
              </w:rPr>
              <w:t>,</w:t>
            </w:r>
            <w:r w:rsidR="00785969" w:rsidRPr="0007698B">
              <w:rPr>
                <w:rFonts w:asciiTheme="minorHAnsi" w:hAnsiTheme="minorHAnsi" w:cstheme="minorHAnsi"/>
                <w:color w:val="000000" w:themeColor="text1"/>
                <w:sz w:val="22"/>
                <w:szCs w:val="22"/>
              </w:rPr>
              <w:t xml:space="preserve"> </w:t>
            </w:r>
            <w:r w:rsidRPr="0007698B">
              <w:rPr>
                <w:rFonts w:asciiTheme="minorHAnsi" w:hAnsiTheme="minorHAnsi" w:cstheme="minorHAnsi"/>
                <w:b/>
                <w:color w:val="000000" w:themeColor="text1"/>
                <w:sz w:val="22"/>
                <w:szCs w:val="22"/>
              </w:rPr>
              <w:t>en salle des professeurs.</w:t>
            </w:r>
          </w:p>
          <w:p w14:paraId="0CFB89B4" w14:textId="5B8D7ECE" w:rsidR="007277E7" w:rsidRPr="0007698B" w:rsidRDefault="007277E7" w:rsidP="00785969">
            <w:pPr>
              <w:rPr>
                <w:rFonts w:asciiTheme="minorHAnsi" w:hAnsiTheme="minorHAnsi" w:cstheme="minorHAnsi"/>
                <w:b/>
                <w:color w:val="000000" w:themeColor="text1"/>
                <w:sz w:val="22"/>
                <w:szCs w:val="22"/>
              </w:rPr>
            </w:pPr>
            <w:r w:rsidRPr="0007698B">
              <w:rPr>
                <w:rFonts w:asciiTheme="minorHAnsi" w:hAnsiTheme="minorHAnsi" w:cstheme="minorHAnsi"/>
                <w:b/>
                <w:color w:val="000000" w:themeColor="text1"/>
                <w:sz w:val="22"/>
                <w:szCs w:val="22"/>
              </w:rPr>
              <w:t>Les convocations seront transmises le 21 juin, au plus tard</w:t>
            </w:r>
          </w:p>
          <w:p w14:paraId="061AB156" w14:textId="77777777" w:rsidR="00547D94" w:rsidRPr="0007698B" w:rsidRDefault="00547D94">
            <w:pPr>
              <w:rPr>
                <w:rFonts w:asciiTheme="minorHAnsi" w:hAnsiTheme="minorHAnsi" w:cstheme="minorHAnsi"/>
                <w:color w:val="000000" w:themeColor="text1"/>
                <w:sz w:val="22"/>
                <w:szCs w:val="22"/>
              </w:rPr>
            </w:pPr>
          </w:p>
        </w:tc>
      </w:tr>
    </w:tbl>
    <w:p w14:paraId="4FF20927" w14:textId="77777777" w:rsidR="00547D94" w:rsidRPr="0007698B" w:rsidRDefault="00547D94">
      <w:pPr>
        <w:rPr>
          <w:rFonts w:asciiTheme="minorHAnsi" w:hAnsiTheme="minorHAnsi" w:cstheme="minorHAnsi"/>
          <w:color w:val="000000" w:themeColor="text1"/>
          <w:sz w:val="22"/>
          <w:szCs w:val="22"/>
        </w:rPr>
      </w:pPr>
    </w:p>
    <w:p w14:paraId="1355ECD2" w14:textId="32492F20" w:rsidR="00547D94" w:rsidRPr="0007698B" w:rsidRDefault="00245D9A">
      <w:pPr>
        <w:rPr>
          <w:rFonts w:asciiTheme="minorHAnsi" w:hAnsiTheme="minorHAnsi" w:cstheme="minorHAnsi"/>
          <w:color w:val="000000" w:themeColor="text1"/>
          <w:sz w:val="22"/>
          <w:szCs w:val="22"/>
        </w:rPr>
      </w:pPr>
      <w:r w:rsidRPr="0007698B">
        <w:rPr>
          <w:rFonts w:asciiTheme="minorHAnsi" w:hAnsiTheme="minorHAnsi" w:cstheme="minorHAnsi"/>
          <w:b/>
          <w:color w:val="000000" w:themeColor="text1"/>
          <w:sz w:val="22"/>
          <w:szCs w:val="22"/>
        </w:rPr>
        <w:t>La rentrée universitaire a lieu le</w:t>
      </w:r>
      <w:r w:rsidR="00DE7F45" w:rsidRPr="0007698B">
        <w:rPr>
          <w:rFonts w:asciiTheme="minorHAnsi" w:hAnsiTheme="minorHAnsi" w:cstheme="minorHAnsi"/>
          <w:b/>
          <w:color w:val="000000" w:themeColor="text1"/>
          <w:sz w:val="22"/>
          <w:szCs w:val="22"/>
        </w:rPr>
        <w:t xml:space="preserve"> </w:t>
      </w:r>
      <w:r w:rsidR="00BF6A8B" w:rsidRPr="0007698B">
        <w:rPr>
          <w:rFonts w:asciiTheme="minorHAnsi" w:hAnsiTheme="minorHAnsi" w:cstheme="minorHAnsi"/>
          <w:b/>
          <w:color w:val="000000" w:themeColor="text1"/>
          <w:sz w:val="22"/>
          <w:szCs w:val="22"/>
        </w:rPr>
        <w:t>4</w:t>
      </w:r>
      <w:r w:rsidR="00A81FF6" w:rsidRPr="0007698B">
        <w:rPr>
          <w:rFonts w:asciiTheme="minorHAnsi" w:hAnsiTheme="minorHAnsi" w:cstheme="minorHAnsi"/>
          <w:b/>
          <w:color w:val="000000" w:themeColor="text1"/>
          <w:sz w:val="22"/>
          <w:szCs w:val="22"/>
        </w:rPr>
        <w:t xml:space="preserve"> septembre 202</w:t>
      </w:r>
      <w:r w:rsidR="00BF6A8B" w:rsidRPr="0007698B">
        <w:rPr>
          <w:rFonts w:asciiTheme="minorHAnsi" w:hAnsiTheme="minorHAnsi" w:cstheme="minorHAnsi"/>
          <w:b/>
          <w:color w:val="000000" w:themeColor="text1"/>
          <w:sz w:val="22"/>
          <w:szCs w:val="22"/>
        </w:rPr>
        <w:t>3</w:t>
      </w:r>
    </w:p>
    <w:p w14:paraId="626AEAFC" w14:textId="77777777" w:rsidR="00547D94" w:rsidRPr="0007698B" w:rsidRDefault="00547D94">
      <w:pPr>
        <w:rPr>
          <w:rFonts w:asciiTheme="minorHAnsi" w:hAnsiTheme="minorHAnsi" w:cstheme="minorHAnsi"/>
          <w:color w:val="000000" w:themeColor="text1"/>
          <w:sz w:val="22"/>
          <w:szCs w:val="22"/>
        </w:rPr>
      </w:pPr>
    </w:p>
    <w:p w14:paraId="3AC5B651" w14:textId="77777777" w:rsidR="00547D94" w:rsidRPr="0007698B" w:rsidRDefault="00245D9A">
      <w:pPr>
        <w:rPr>
          <w:rFonts w:asciiTheme="minorHAnsi" w:hAnsiTheme="minorHAnsi" w:cstheme="minorHAnsi"/>
          <w:color w:val="000000" w:themeColor="text1"/>
          <w:sz w:val="22"/>
          <w:szCs w:val="22"/>
        </w:rPr>
      </w:pPr>
      <w:r w:rsidRPr="0007698B">
        <w:rPr>
          <w:rFonts w:asciiTheme="minorHAnsi" w:hAnsiTheme="minorHAnsi" w:cstheme="minorHAnsi"/>
          <w:b/>
          <w:color w:val="000000" w:themeColor="text1"/>
          <w:sz w:val="22"/>
          <w:szCs w:val="22"/>
        </w:rPr>
        <w:t>Qui contacter ? :</w:t>
      </w:r>
    </w:p>
    <w:p w14:paraId="4DF00310" w14:textId="77777777" w:rsidR="00C03B2E" w:rsidRPr="0007698B" w:rsidRDefault="00C03B2E">
      <w:pPr>
        <w:rPr>
          <w:rFonts w:asciiTheme="minorHAnsi" w:hAnsiTheme="minorHAnsi" w:cstheme="minorHAnsi"/>
          <w:color w:val="000000" w:themeColor="text1"/>
          <w:sz w:val="22"/>
          <w:szCs w:val="22"/>
        </w:rPr>
      </w:pPr>
    </w:p>
    <w:p w14:paraId="0BB25B27" w14:textId="74E6F2B2" w:rsidR="00547D94" w:rsidRPr="0007698B" w:rsidRDefault="00785969">
      <w:pPr>
        <w:rPr>
          <w:rFonts w:asciiTheme="minorHAnsi" w:hAnsiTheme="minorHAnsi" w:cstheme="minorHAnsi"/>
          <w:color w:val="000000" w:themeColor="text1"/>
          <w:sz w:val="22"/>
          <w:szCs w:val="22"/>
        </w:rPr>
      </w:pPr>
      <w:r w:rsidRPr="0007698B">
        <w:rPr>
          <w:rFonts w:asciiTheme="minorHAnsi" w:hAnsiTheme="minorHAnsi" w:cstheme="minorHAnsi"/>
          <w:color w:val="000000" w:themeColor="text1"/>
          <w:sz w:val="22"/>
          <w:szCs w:val="22"/>
        </w:rPr>
        <w:t xml:space="preserve">Hélène Corset Maillard, directrice : </w:t>
      </w:r>
      <w:hyperlink r:id="rId7" w:history="1">
        <w:r w:rsidR="00BF6A8B" w:rsidRPr="0007698B">
          <w:rPr>
            <w:rStyle w:val="Lienhypertexte"/>
            <w:rFonts w:asciiTheme="minorHAnsi" w:hAnsiTheme="minorHAnsi" w:cstheme="minorHAnsi"/>
            <w:color w:val="000000" w:themeColor="text1"/>
            <w:sz w:val="22"/>
            <w:szCs w:val="22"/>
          </w:rPr>
          <w:t>helene.corset-maillard@marseille.archi.fr</w:t>
        </w:r>
      </w:hyperlink>
    </w:p>
    <w:p w14:paraId="545F8E94" w14:textId="77777777" w:rsidR="00785969" w:rsidRPr="0007698B" w:rsidRDefault="00785969">
      <w:pPr>
        <w:rPr>
          <w:rFonts w:asciiTheme="minorHAnsi" w:hAnsiTheme="minorHAnsi" w:cstheme="minorHAnsi"/>
          <w:color w:val="000000" w:themeColor="text1"/>
          <w:sz w:val="22"/>
          <w:szCs w:val="22"/>
        </w:rPr>
      </w:pPr>
    </w:p>
    <w:p w14:paraId="70EDB26F" w14:textId="77777777" w:rsidR="00547D94" w:rsidRPr="0007698B" w:rsidRDefault="00547D94">
      <w:pPr>
        <w:rPr>
          <w:rFonts w:asciiTheme="minorHAnsi" w:hAnsiTheme="minorHAnsi" w:cstheme="minorHAnsi"/>
          <w:color w:val="000000" w:themeColor="text1"/>
          <w:sz w:val="22"/>
          <w:szCs w:val="22"/>
        </w:rPr>
      </w:pPr>
    </w:p>
    <w:sectPr w:rsidR="00547D94" w:rsidRPr="0007698B">
      <w:pgSz w:w="11906" w:h="16838"/>
      <w:pgMar w:top="1439" w:right="1439" w:bottom="1439" w:left="1439"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Menlo Regular">
    <w:altName w:val="Cambria"/>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1" w:hanging="119"/>
      </w:pPr>
      <w:rPr>
        <w:rFonts w:ascii="Calibri" w:hAnsi="Calibri"/>
        <w:b w:val="0"/>
        <w:color w:val="1C1C1C"/>
        <w:w w:val="100"/>
        <w:sz w:val="20"/>
      </w:rPr>
    </w:lvl>
    <w:lvl w:ilvl="1">
      <w:numFmt w:val="bullet"/>
      <w:lvlText w:val="•"/>
      <w:lvlJc w:val="left"/>
      <w:pPr>
        <w:ind w:left="1044" w:hanging="119"/>
      </w:pPr>
    </w:lvl>
    <w:lvl w:ilvl="2">
      <w:numFmt w:val="bullet"/>
      <w:lvlText w:val="•"/>
      <w:lvlJc w:val="left"/>
      <w:pPr>
        <w:ind w:left="2088" w:hanging="119"/>
      </w:pPr>
    </w:lvl>
    <w:lvl w:ilvl="3">
      <w:numFmt w:val="bullet"/>
      <w:lvlText w:val="•"/>
      <w:lvlJc w:val="left"/>
      <w:pPr>
        <w:ind w:left="3132" w:hanging="119"/>
      </w:pPr>
    </w:lvl>
    <w:lvl w:ilvl="4">
      <w:numFmt w:val="bullet"/>
      <w:lvlText w:val="•"/>
      <w:lvlJc w:val="left"/>
      <w:pPr>
        <w:ind w:left="4176" w:hanging="119"/>
      </w:pPr>
    </w:lvl>
    <w:lvl w:ilvl="5">
      <w:numFmt w:val="bullet"/>
      <w:lvlText w:val="•"/>
      <w:lvlJc w:val="left"/>
      <w:pPr>
        <w:ind w:left="5220" w:hanging="119"/>
      </w:pPr>
    </w:lvl>
    <w:lvl w:ilvl="6">
      <w:numFmt w:val="bullet"/>
      <w:lvlText w:val="•"/>
      <w:lvlJc w:val="left"/>
      <w:pPr>
        <w:ind w:left="6264" w:hanging="119"/>
      </w:pPr>
    </w:lvl>
    <w:lvl w:ilvl="7">
      <w:numFmt w:val="bullet"/>
      <w:lvlText w:val="•"/>
      <w:lvlJc w:val="left"/>
      <w:pPr>
        <w:ind w:left="7308" w:hanging="119"/>
      </w:pPr>
    </w:lvl>
    <w:lvl w:ilvl="8">
      <w:numFmt w:val="bullet"/>
      <w:lvlText w:val="•"/>
      <w:lvlJc w:val="left"/>
      <w:pPr>
        <w:ind w:left="8352" w:hanging="119"/>
      </w:pPr>
    </w:lvl>
  </w:abstractNum>
  <w:abstractNum w:abstractNumId="1" w15:restartNumberingAfterBreak="0">
    <w:nsid w:val="00000403"/>
    <w:multiLevelType w:val="multilevel"/>
    <w:tmpl w:val="00000886"/>
    <w:lvl w:ilvl="0">
      <w:numFmt w:val="bullet"/>
      <w:lvlText w:val=""/>
      <w:lvlJc w:val="left"/>
      <w:pPr>
        <w:ind w:left="721" w:hanging="360"/>
      </w:pPr>
      <w:rPr>
        <w:rFonts w:ascii="Symbol" w:hAnsi="Symbol"/>
        <w:b w:val="0"/>
        <w:w w:val="100"/>
        <w:sz w:val="20"/>
      </w:rPr>
    </w:lvl>
    <w:lvl w:ilvl="1">
      <w:numFmt w:val="bullet"/>
      <w:lvlText w:val="•"/>
      <w:lvlJc w:val="left"/>
      <w:pPr>
        <w:ind w:left="1690" w:hanging="360"/>
      </w:pPr>
    </w:lvl>
    <w:lvl w:ilvl="2">
      <w:numFmt w:val="bullet"/>
      <w:lvlText w:val="•"/>
      <w:lvlJc w:val="left"/>
      <w:pPr>
        <w:ind w:left="2660" w:hanging="360"/>
      </w:pPr>
    </w:lvl>
    <w:lvl w:ilvl="3">
      <w:numFmt w:val="bullet"/>
      <w:lvlText w:val="•"/>
      <w:lvlJc w:val="left"/>
      <w:pPr>
        <w:ind w:left="3631" w:hanging="360"/>
      </w:pPr>
    </w:lvl>
    <w:lvl w:ilvl="4">
      <w:numFmt w:val="bullet"/>
      <w:lvlText w:val="•"/>
      <w:lvlJc w:val="left"/>
      <w:pPr>
        <w:ind w:left="4601" w:hanging="360"/>
      </w:pPr>
    </w:lvl>
    <w:lvl w:ilvl="5">
      <w:numFmt w:val="bullet"/>
      <w:lvlText w:val="•"/>
      <w:lvlJc w:val="left"/>
      <w:pPr>
        <w:ind w:left="5571" w:hanging="360"/>
      </w:pPr>
    </w:lvl>
    <w:lvl w:ilvl="6">
      <w:numFmt w:val="bullet"/>
      <w:lvlText w:val="•"/>
      <w:lvlJc w:val="left"/>
      <w:pPr>
        <w:ind w:left="6542" w:hanging="360"/>
      </w:pPr>
    </w:lvl>
    <w:lvl w:ilvl="7">
      <w:numFmt w:val="bullet"/>
      <w:lvlText w:val="•"/>
      <w:lvlJc w:val="left"/>
      <w:pPr>
        <w:ind w:left="7512" w:hanging="360"/>
      </w:pPr>
    </w:lvl>
    <w:lvl w:ilvl="8">
      <w:numFmt w:val="bullet"/>
      <w:lvlText w:val="•"/>
      <w:lvlJc w:val="left"/>
      <w:pPr>
        <w:ind w:left="8483" w:hanging="360"/>
      </w:pPr>
    </w:lvl>
  </w:abstractNum>
  <w:abstractNum w:abstractNumId="2" w15:restartNumberingAfterBreak="0">
    <w:nsid w:val="00000404"/>
    <w:multiLevelType w:val="multilevel"/>
    <w:tmpl w:val="00000887"/>
    <w:lvl w:ilvl="0">
      <w:numFmt w:val="bullet"/>
      <w:lvlText w:val="●"/>
      <w:lvlJc w:val="left"/>
      <w:pPr>
        <w:ind w:left="632" w:hanging="349"/>
      </w:pPr>
      <w:rPr>
        <w:rFonts w:ascii="Calibri" w:hAnsi="Calibri"/>
        <w:b w:val="0"/>
        <w:w w:val="100"/>
        <w:sz w:val="20"/>
      </w:rPr>
    </w:lvl>
    <w:lvl w:ilvl="1">
      <w:numFmt w:val="bullet"/>
      <w:lvlText w:val="•"/>
      <w:lvlJc w:val="left"/>
      <w:pPr>
        <w:ind w:left="1606" w:hanging="349"/>
      </w:pPr>
    </w:lvl>
    <w:lvl w:ilvl="2">
      <w:numFmt w:val="bullet"/>
      <w:lvlText w:val="•"/>
      <w:lvlJc w:val="left"/>
      <w:pPr>
        <w:ind w:left="2572" w:hanging="349"/>
      </w:pPr>
    </w:lvl>
    <w:lvl w:ilvl="3">
      <w:numFmt w:val="bullet"/>
      <w:lvlText w:val="•"/>
      <w:lvlJc w:val="left"/>
      <w:pPr>
        <w:ind w:left="3539" w:hanging="349"/>
      </w:pPr>
    </w:lvl>
    <w:lvl w:ilvl="4">
      <w:numFmt w:val="bullet"/>
      <w:lvlText w:val="•"/>
      <w:lvlJc w:val="left"/>
      <w:pPr>
        <w:ind w:left="4505" w:hanging="349"/>
      </w:pPr>
    </w:lvl>
    <w:lvl w:ilvl="5">
      <w:numFmt w:val="bullet"/>
      <w:lvlText w:val="•"/>
      <w:lvlJc w:val="left"/>
      <w:pPr>
        <w:ind w:left="5472" w:hanging="349"/>
      </w:pPr>
    </w:lvl>
    <w:lvl w:ilvl="6">
      <w:numFmt w:val="bullet"/>
      <w:lvlText w:val="•"/>
      <w:lvlJc w:val="left"/>
      <w:pPr>
        <w:ind w:left="6438" w:hanging="349"/>
      </w:pPr>
    </w:lvl>
    <w:lvl w:ilvl="7">
      <w:numFmt w:val="bullet"/>
      <w:lvlText w:val="•"/>
      <w:lvlJc w:val="left"/>
      <w:pPr>
        <w:ind w:left="7405" w:hanging="349"/>
      </w:pPr>
    </w:lvl>
    <w:lvl w:ilvl="8">
      <w:numFmt w:val="bullet"/>
      <w:lvlText w:val="•"/>
      <w:lvlJc w:val="left"/>
      <w:pPr>
        <w:ind w:left="8371" w:hanging="349"/>
      </w:pPr>
    </w:lvl>
  </w:abstractNum>
  <w:abstractNum w:abstractNumId="3" w15:restartNumberingAfterBreak="0">
    <w:nsid w:val="00000405"/>
    <w:multiLevelType w:val="multilevel"/>
    <w:tmpl w:val="00000888"/>
    <w:lvl w:ilvl="0">
      <w:numFmt w:val="bullet"/>
      <w:lvlText w:val=""/>
      <w:lvlJc w:val="left"/>
      <w:pPr>
        <w:ind w:left="822" w:hanging="360"/>
      </w:pPr>
      <w:rPr>
        <w:rFonts w:ascii="Symbol" w:hAnsi="Symbol"/>
        <w:b w:val="0"/>
        <w:w w:val="100"/>
        <w:sz w:val="20"/>
      </w:rPr>
    </w:lvl>
    <w:lvl w:ilvl="1">
      <w:numFmt w:val="bullet"/>
      <w:lvlText w:val="•"/>
      <w:lvlJc w:val="left"/>
      <w:pPr>
        <w:ind w:left="1768" w:hanging="360"/>
      </w:pPr>
    </w:lvl>
    <w:lvl w:ilvl="2">
      <w:numFmt w:val="bullet"/>
      <w:lvlText w:val="•"/>
      <w:lvlJc w:val="left"/>
      <w:pPr>
        <w:ind w:left="2716" w:hanging="360"/>
      </w:pPr>
    </w:lvl>
    <w:lvl w:ilvl="3">
      <w:numFmt w:val="bullet"/>
      <w:lvlText w:val="•"/>
      <w:lvlJc w:val="left"/>
      <w:pPr>
        <w:ind w:left="3665" w:hanging="360"/>
      </w:pPr>
    </w:lvl>
    <w:lvl w:ilvl="4">
      <w:numFmt w:val="bullet"/>
      <w:lvlText w:val="•"/>
      <w:lvlJc w:val="left"/>
      <w:pPr>
        <w:ind w:left="4613" w:hanging="360"/>
      </w:pPr>
    </w:lvl>
    <w:lvl w:ilvl="5">
      <w:numFmt w:val="bullet"/>
      <w:lvlText w:val="•"/>
      <w:lvlJc w:val="left"/>
      <w:pPr>
        <w:ind w:left="5562" w:hanging="360"/>
      </w:pPr>
    </w:lvl>
    <w:lvl w:ilvl="6">
      <w:numFmt w:val="bullet"/>
      <w:lvlText w:val="•"/>
      <w:lvlJc w:val="left"/>
      <w:pPr>
        <w:ind w:left="6510" w:hanging="360"/>
      </w:pPr>
    </w:lvl>
    <w:lvl w:ilvl="7">
      <w:numFmt w:val="bullet"/>
      <w:lvlText w:val="•"/>
      <w:lvlJc w:val="left"/>
      <w:pPr>
        <w:ind w:left="7459" w:hanging="360"/>
      </w:pPr>
    </w:lvl>
    <w:lvl w:ilvl="8">
      <w:numFmt w:val="bullet"/>
      <w:lvlText w:val="•"/>
      <w:lvlJc w:val="left"/>
      <w:pPr>
        <w:ind w:left="8407" w:hanging="360"/>
      </w:pPr>
    </w:lvl>
  </w:abstractNum>
  <w:abstractNum w:abstractNumId="4" w15:restartNumberingAfterBreak="0">
    <w:nsid w:val="0A5E6203"/>
    <w:multiLevelType w:val="multilevel"/>
    <w:tmpl w:val="C5DC1E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8AA64FA"/>
    <w:multiLevelType w:val="multilevel"/>
    <w:tmpl w:val="0DB4FD46"/>
    <w:lvl w:ilvl="0">
      <w:start w:val="1"/>
      <w:numFmt w:val="bullet"/>
      <w:lvlText w:val=""/>
      <w:lvlJc w:val="left"/>
      <w:pPr>
        <w:ind w:left="720" w:hanging="360"/>
      </w:pPr>
      <w:rPr>
        <w:rFonts w:ascii="Symbol" w:hAnsi="Symbol" w:cs="Symbol" w:hint="default"/>
        <w:sz w:val="20"/>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6" w15:restartNumberingAfterBreak="0">
    <w:nsid w:val="7C8963FF"/>
    <w:multiLevelType w:val="multilevel"/>
    <w:tmpl w:val="07B89EDE"/>
    <w:lvl w:ilvl="0">
      <w:start w:val="1"/>
      <w:numFmt w:val="bullet"/>
      <w:lvlText w:val=""/>
      <w:lvlJc w:val="left"/>
      <w:pPr>
        <w:ind w:left="720" w:hanging="360"/>
      </w:pPr>
      <w:rPr>
        <w:rFonts w:ascii="Symbol" w:hAnsi="Symbol" w:cs="Symbol" w:hint="default"/>
        <w:sz w:val="20"/>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num w:numId="1">
    <w:abstractNumId w:val="6"/>
  </w:num>
  <w:num w:numId="2">
    <w:abstractNumId w:val="5"/>
  </w:num>
  <w:num w:numId="3">
    <w:abstractNumId w:val="4"/>
  </w:num>
  <w:num w:numId="4">
    <w:abstractNumId w:val="0"/>
  </w:num>
  <w:num w:numId="5">
    <w:abstractNumId w:val="1"/>
  </w:num>
  <w:num w:numId="6">
    <w:abstractNumId w:val="3"/>
  </w:num>
  <w:num w:numId="7">
    <w:abstractNumId w:val="2"/>
  </w:num>
  <w:num w:numId="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D94"/>
    <w:rsid w:val="0007698B"/>
    <w:rsid w:val="000C1BC1"/>
    <w:rsid w:val="0013603E"/>
    <w:rsid w:val="00245D9A"/>
    <w:rsid w:val="002E74F3"/>
    <w:rsid w:val="003B79D1"/>
    <w:rsid w:val="00450B25"/>
    <w:rsid w:val="00547D94"/>
    <w:rsid w:val="00566CF5"/>
    <w:rsid w:val="00576BDF"/>
    <w:rsid w:val="006C60C1"/>
    <w:rsid w:val="006D0A67"/>
    <w:rsid w:val="007277E7"/>
    <w:rsid w:val="00785969"/>
    <w:rsid w:val="007C1645"/>
    <w:rsid w:val="00810641"/>
    <w:rsid w:val="008E1CB9"/>
    <w:rsid w:val="00905274"/>
    <w:rsid w:val="009E7BE1"/>
    <w:rsid w:val="00A81FF6"/>
    <w:rsid w:val="00BF6A8B"/>
    <w:rsid w:val="00C03B2E"/>
    <w:rsid w:val="00C67F44"/>
    <w:rsid w:val="00C83D00"/>
    <w:rsid w:val="00CF63CB"/>
    <w:rsid w:val="00D76E05"/>
    <w:rsid w:val="00D934B3"/>
    <w:rsid w:val="00DE7F45"/>
    <w:rsid w:val="00E86F77"/>
    <w:rsid w:val="00F624B5"/>
    <w:rsid w:val="00F82AA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537D3"/>
  <w15:docId w15:val="{07F85E86-9BA5-462C-A4FE-A408395C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NSimSun" w:hAnsi="Times New Roman" w:cs="Times New Roman"/>
        <w:lang w:val="fr-FR"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alisespan">
    <w:name w:val="Balise span"/>
    <w:qFormat/>
    <w:rPr>
      <w:rFonts w:ascii="Menlo Regular" w:hAnsi="Menlo Regular" w:cs="Menlo Regular"/>
      <w:sz w:val="22"/>
    </w:rPr>
  </w:style>
  <w:style w:type="character" w:customStyle="1" w:styleId="Miseenvidence">
    <w:name w:val="Mise en évidence"/>
    <w:qFormat/>
    <w:rPr>
      <w:i/>
    </w:rPr>
  </w:style>
  <w:style w:type="character" w:customStyle="1" w:styleId="LienInternet">
    <w:name w:val="Lien Internet"/>
    <w:rPr>
      <w:color w:val="000080"/>
      <w:u w:val="single"/>
    </w:rPr>
  </w:style>
  <w:style w:type="paragraph" w:styleId="Titre">
    <w:name w:val="Title"/>
    <w:next w:val="Corpsdetexte"/>
    <w:uiPriority w:val="10"/>
    <w:qFormat/>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360" w:lineRule="auto"/>
    </w:pPr>
    <w:rPr>
      <w:sz w:val="56"/>
    </w:rPr>
  </w:style>
  <w:style w:type="paragraph" w:styleId="Corpsdetexte">
    <w:name w:val="Body Text"/>
    <w:basedOn w:val="Normal"/>
    <w:link w:val="CorpsdetexteCar"/>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Textecentr">
    <w:name w:val="Texte centré"/>
    <w:qFormat/>
    <w:pPr>
      <w:widowControl w:val="0"/>
      <w:tabs>
        <w:tab w:val="left" w:pos="360"/>
        <w:tab w:val="left" w:pos="720"/>
        <w:tab w:val="left" w:pos="1080"/>
        <w:tab w:val="left" w:pos="1440"/>
        <w:tab w:val="left" w:pos="1800"/>
        <w:tab w:val="left" w:pos="2160"/>
        <w:tab w:val="left" w:pos="2880"/>
        <w:tab w:val="left" w:pos="3600"/>
        <w:tab w:val="left" w:pos="4320"/>
      </w:tabs>
      <w:spacing w:line="360" w:lineRule="auto"/>
      <w:jc w:val="center"/>
    </w:pPr>
  </w:style>
  <w:style w:type="paragraph" w:customStyle="1" w:styleId="Attribution">
    <w:name w:val="Attribution"/>
    <w:qFormat/>
    <w:pPr>
      <w:widowControl w:val="0"/>
      <w:tabs>
        <w:tab w:val="left" w:pos="720"/>
        <w:tab w:val="left" w:pos="1080"/>
        <w:tab w:val="left" w:pos="1440"/>
      </w:tabs>
      <w:spacing w:after="240" w:line="360" w:lineRule="auto"/>
      <w:ind w:left="720"/>
    </w:pPr>
    <w:rPr>
      <w:sz w:val="24"/>
    </w:rPr>
  </w:style>
  <w:style w:type="paragraph" w:customStyle="1" w:styleId="Vedette1">
    <w:name w:val="Vedette 1"/>
    <w:qFormat/>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360" w:lineRule="auto"/>
      <w:outlineLvl w:val="0"/>
    </w:pPr>
    <w:rPr>
      <w:b/>
      <w:sz w:val="36"/>
    </w:rPr>
  </w:style>
  <w:style w:type="paragraph" w:customStyle="1" w:styleId="Vedette2">
    <w:name w:val="Vedette 2"/>
    <w:qFormat/>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360" w:lineRule="auto"/>
      <w:outlineLvl w:val="1"/>
    </w:pPr>
    <w:rPr>
      <w:b/>
      <w:sz w:val="24"/>
    </w:rPr>
  </w:style>
  <w:style w:type="paragraph" w:customStyle="1" w:styleId="Blocdecitation">
    <w:name w:val="Bloc de citation"/>
    <w:qFormat/>
    <w:pPr>
      <w:widowControl w:val="0"/>
      <w:tabs>
        <w:tab w:val="left" w:pos="720"/>
        <w:tab w:val="left" w:pos="1080"/>
        <w:tab w:val="left" w:pos="1440"/>
      </w:tabs>
      <w:spacing w:before="240" w:after="240" w:line="360" w:lineRule="auto"/>
      <w:ind w:left="720"/>
    </w:pPr>
    <w:rPr>
      <w:sz w:val="24"/>
    </w:rPr>
  </w:style>
  <w:style w:type="paragraph" w:customStyle="1" w:styleId="BERSCHRIFT">
    <w:name w:val="ÜBERSCHRIFT"/>
    <w:qFormat/>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360" w:lineRule="auto"/>
      <w:jc w:val="center"/>
    </w:pPr>
    <w:rPr>
      <w:sz w:val="24"/>
    </w:rPr>
  </w:style>
  <w:style w:type="paragraph" w:customStyle="1" w:styleId="Blocdecodes">
    <w:name w:val="Bloc de codes"/>
    <w:qFormat/>
    <w:pPr>
      <w:widowControl w:val="0"/>
      <w:tabs>
        <w:tab w:val="left" w:pos="720"/>
        <w:tab w:val="left" w:pos="1080"/>
        <w:tab w:val="left" w:pos="1440"/>
        <w:tab w:val="left" w:pos="1800"/>
        <w:tab w:val="left" w:pos="2160"/>
      </w:tabs>
      <w:ind w:left="720"/>
    </w:pPr>
    <w:rPr>
      <w:rFonts w:ascii="Menlo Regular" w:hAnsi="Menlo Regular" w:cs="Menlo Regular"/>
      <w:sz w:val="22"/>
    </w:rPr>
  </w:style>
  <w:style w:type="paragraph" w:styleId="Textedebulles">
    <w:name w:val="Balloon Text"/>
    <w:basedOn w:val="Normal"/>
    <w:link w:val="TextedebullesCar"/>
    <w:uiPriority w:val="99"/>
    <w:semiHidden/>
    <w:unhideWhenUsed/>
    <w:rsid w:val="00F624B5"/>
    <w:rPr>
      <w:rFonts w:ascii="Segoe UI" w:hAnsi="Segoe UI" w:cs="Mangal"/>
      <w:sz w:val="18"/>
      <w:szCs w:val="16"/>
    </w:rPr>
  </w:style>
  <w:style w:type="character" w:customStyle="1" w:styleId="TextedebullesCar">
    <w:name w:val="Texte de bulles Car"/>
    <w:basedOn w:val="Policepardfaut"/>
    <w:link w:val="Textedebulles"/>
    <w:uiPriority w:val="99"/>
    <w:semiHidden/>
    <w:rsid w:val="00F624B5"/>
    <w:rPr>
      <w:rFonts w:ascii="Segoe UI" w:hAnsi="Segoe UI" w:cs="Mangal"/>
      <w:sz w:val="18"/>
      <w:szCs w:val="16"/>
    </w:rPr>
  </w:style>
  <w:style w:type="character" w:styleId="Lienhypertexte">
    <w:name w:val="Hyperlink"/>
    <w:basedOn w:val="Policepardfaut"/>
    <w:uiPriority w:val="99"/>
    <w:unhideWhenUsed/>
    <w:rsid w:val="007C1645"/>
    <w:rPr>
      <w:color w:val="0000FF"/>
      <w:u w:val="single"/>
    </w:rPr>
  </w:style>
  <w:style w:type="character" w:styleId="Mentionnonrsolue">
    <w:name w:val="Unresolved Mention"/>
    <w:basedOn w:val="Policepardfaut"/>
    <w:uiPriority w:val="99"/>
    <w:semiHidden/>
    <w:unhideWhenUsed/>
    <w:rsid w:val="007C1645"/>
    <w:rPr>
      <w:color w:val="605E5C"/>
      <w:shd w:val="clear" w:color="auto" w:fill="E1DFDD"/>
    </w:rPr>
  </w:style>
  <w:style w:type="paragraph" w:customStyle="1" w:styleId="TableParagraph">
    <w:name w:val="Table Paragraph"/>
    <w:basedOn w:val="Normal"/>
    <w:uiPriority w:val="1"/>
    <w:qFormat/>
    <w:rsid w:val="00C03B2E"/>
    <w:pPr>
      <w:autoSpaceDE w:val="0"/>
      <w:autoSpaceDN w:val="0"/>
      <w:adjustRightInd w:val="0"/>
      <w:ind w:left="1"/>
    </w:pPr>
    <w:rPr>
      <w:rFonts w:ascii="Calibri" w:eastAsiaTheme="minorEastAsia" w:hAnsi="Calibri" w:cs="Calibri"/>
      <w:sz w:val="24"/>
      <w:szCs w:val="24"/>
      <w:lang w:eastAsia="fr-FR" w:bidi="ar-SA"/>
    </w:rPr>
  </w:style>
  <w:style w:type="character" w:styleId="Lienhypertextesuivivisit">
    <w:name w:val="FollowedHyperlink"/>
    <w:basedOn w:val="Policepardfaut"/>
    <w:uiPriority w:val="99"/>
    <w:semiHidden/>
    <w:unhideWhenUsed/>
    <w:rsid w:val="00BF6A8B"/>
    <w:rPr>
      <w:color w:val="954F72" w:themeColor="followedHyperlink"/>
      <w:u w:val="single"/>
    </w:rPr>
  </w:style>
  <w:style w:type="character" w:customStyle="1" w:styleId="CorpsdetexteCar">
    <w:name w:val="Corps de texte Car"/>
    <w:basedOn w:val="Policepardfaut"/>
    <w:link w:val="Corpsdetexte"/>
    <w:rsid w:val="00C83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743">
      <w:bodyDiv w:val="1"/>
      <w:marLeft w:val="0"/>
      <w:marRight w:val="0"/>
      <w:marTop w:val="0"/>
      <w:marBottom w:val="0"/>
      <w:divBdr>
        <w:top w:val="none" w:sz="0" w:space="0" w:color="auto"/>
        <w:left w:val="none" w:sz="0" w:space="0" w:color="auto"/>
        <w:bottom w:val="none" w:sz="0" w:space="0" w:color="auto"/>
        <w:right w:val="none" w:sz="0" w:space="0" w:color="auto"/>
      </w:divBdr>
    </w:div>
    <w:div w:id="1543446219">
      <w:bodyDiv w:val="1"/>
      <w:marLeft w:val="0"/>
      <w:marRight w:val="0"/>
      <w:marTop w:val="0"/>
      <w:marBottom w:val="0"/>
      <w:divBdr>
        <w:top w:val="none" w:sz="0" w:space="0" w:color="auto"/>
        <w:left w:val="none" w:sz="0" w:space="0" w:color="auto"/>
        <w:bottom w:val="none" w:sz="0" w:space="0" w:color="auto"/>
        <w:right w:val="none" w:sz="0" w:space="0" w:color="auto"/>
      </w:divBdr>
    </w:div>
    <w:div w:id="1577085064">
      <w:bodyDiv w:val="1"/>
      <w:marLeft w:val="0"/>
      <w:marRight w:val="0"/>
      <w:marTop w:val="0"/>
      <w:marBottom w:val="0"/>
      <w:divBdr>
        <w:top w:val="none" w:sz="0" w:space="0" w:color="auto"/>
        <w:left w:val="none" w:sz="0" w:space="0" w:color="auto"/>
        <w:bottom w:val="none" w:sz="0" w:space="0" w:color="auto"/>
        <w:right w:val="none" w:sz="0" w:space="0" w:color="auto"/>
      </w:divBdr>
    </w:div>
    <w:div w:id="1912347621">
      <w:bodyDiv w:val="1"/>
      <w:marLeft w:val="0"/>
      <w:marRight w:val="0"/>
      <w:marTop w:val="0"/>
      <w:marBottom w:val="0"/>
      <w:divBdr>
        <w:top w:val="none" w:sz="0" w:space="0" w:color="auto"/>
        <w:left w:val="none" w:sz="0" w:space="0" w:color="auto"/>
        <w:bottom w:val="none" w:sz="0" w:space="0" w:color="auto"/>
        <w:right w:val="none" w:sz="0" w:space="0" w:color="auto"/>
      </w:divBdr>
    </w:div>
    <w:div w:id="1921671900">
      <w:bodyDiv w:val="1"/>
      <w:marLeft w:val="0"/>
      <w:marRight w:val="0"/>
      <w:marTop w:val="0"/>
      <w:marBottom w:val="0"/>
      <w:divBdr>
        <w:top w:val="none" w:sz="0" w:space="0" w:color="auto"/>
        <w:left w:val="none" w:sz="0" w:space="0" w:color="auto"/>
        <w:bottom w:val="none" w:sz="0" w:space="0" w:color="auto"/>
        <w:right w:val="none" w:sz="0" w:space="0" w:color="auto"/>
      </w:divBdr>
    </w:div>
    <w:div w:id="2022927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ene.corset-maillard@marseille.archi.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tement@marseille.archi.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1863</Words>
  <Characters>10251</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ROBLIN</dc:creator>
  <dc:description/>
  <cp:lastModifiedBy>Jimmy BENHAMOU</cp:lastModifiedBy>
  <cp:revision>3</cp:revision>
  <cp:lastPrinted>2022-05-23T16:28:00Z</cp:lastPrinted>
  <dcterms:created xsi:type="dcterms:W3CDTF">2023-06-12T11:44:00Z</dcterms:created>
  <dcterms:modified xsi:type="dcterms:W3CDTF">2023-06-12T11:46:00Z</dcterms:modified>
  <dc:language>es-ES</dc:language>
</cp:coreProperties>
</file>