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895" w:rsidRDefault="002B1895" w:rsidP="002B1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bookmarkStart w:id="0" w:name="_GoBack"/>
      <w:bookmarkEnd w:id="0"/>
      <w:r w:rsidRPr="002B1895">
        <w:rPr>
          <w:sz w:val="32"/>
          <w:szCs w:val="32"/>
        </w:rPr>
        <w:t>DONNEES IGN : Accéder aux données via l’espace professionnel</w:t>
      </w:r>
    </w:p>
    <w:p w:rsidR="007E30AB" w:rsidRPr="007E30AB" w:rsidRDefault="007E30AB" w:rsidP="007E3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i/>
        </w:rPr>
      </w:pPr>
      <w:r w:rsidRPr="007E30AB">
        <w:rPr>
          <w:i/>
        </w:rPr>
        <w:t>MAJ 11/03/2020</w:t>
      </w:r>
    </w:p>
    <w:p w:rsidR="002B1895" w:rsidRDefault="002B1895"/>
    <w:p w:rsidR="006B72D6" w:rsidRDefault="00C41855">
      <w:hyperlink r:id="rId7" w:history="1">
        <w:r w:rsidR="000F5888" w:rsidRPr="00E40832">
          <w:rPr>
            <w:rStyle w:val="Lienhypertexte"/>
          </w:rPr>
          <w:t>http://www.ign.fr/</w:t>
        </w:r>
      </w:hyperlink>
      <w:r w:rsidR="00180B95">
        <w:t xml:space="preserve"> </w:t>
      </w:r>
    </w:p>
    <w:p w:rsidR="00D41B83" w:rsidRDefault="00180B95">
      <w:proofErr w:type="gramStart"/>
      <w:r>
        <w:t>cliquer</w:t>
      </w:r>
      <w:proofErr w:type="gramEnd"/>
      <w:r>
        <w:t xml:space="preserve"> sur Espace pr</w:t>
      </w:r>
      <w:r w:rsidR="002B1895">
        <w:t>o</w:t>
      </w:r>
      <w:r>
        <w:t>fessionnel</w:t>
      </w:r>
    </w:p>
    <w:p w:rsidR="000F5888" w:rsidRDefault="000F5888">
      <w:r w:rsidRPr="000F5888">
        <w:rPr>
          <w:noProof/>
          <w:lang w:eastAsia="fr-FR"/>
        </w:rPr>
        <w:drawing>
          <wp:inline distT="0" distB="0" distL="0" distR="0" wp14:anchorId="1E8C5046" wp14:editId="2B5B224C">
            <wp:extent cx="4681829" cy="37338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847" cy="37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95" w:rsidRDefault="002B1895"/>
    <w:p w:rsidR="00180B95" w:rsidRDefault="00180B95">
      <w:r>
        <w:t xml:space="preserve">La page s’ouvre sur les </w:t>
      </w:r>
      <w:proofErr w:type="spellStart"/>
      <w:r>
        <w:t>Géoservices</w:t>
      </w:r>
      <w:proofErr w:type="spellEnd"/>
      <w:r>
        <w:t xml:space="preserve"> IGN</w:t>
      </w:r>
    </w:p>
    <w:p w:rsidR="000F5888" w:rsidRDefault="000F5888">
      <w:r w:rsidRPr="000F5888">
        <w:rPr>
          <w:noProof/>
          <w:lang w:eastAsia="fr-FR"/>
        </w:rPr>
        <w:drawing>
          <wp:inline distT="0" distB="0" distL="0" distR="0" wp14:anchorId="558B4A65" wp14:editId="492C3183">
            <wp:extent cx="3297357" cy="2819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138" cy="28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95" w:rsidRDefault="002B1895">
      <w:r>
        <w:lastRenderedPageBreak/>
        <w:t>Pour obtenir des données cartographiques, deux choix possibles (données libres ou données téléchargeables avec une licence) :</w:t>
      </w:r>
    </w:p>
    <w:p w:rsidR="000F5888" w:rsidRDefault="000F5888" w:rsidP="00653104">
      <w:pPr>
        <w:pStyle w:val="Paragraphedeliste"/>
        <w:numPr>
          <w:ilvl w:val="0"/>
          <w:numId w:val="1"/>
        </w:numPr>
      </w:pPr>
      <w:r w:rsidRPr="00653104">
        <w:rPr>
          <w:i/>
        </w:rPr>
        <w:t>Accéder au téléchargement des données libres IGN</w:t>
      </w:r>
      <w:r>
        <w:t xml:space="preserve"> : </w:t>
      </w:r>
      <w:r w:rsidR="00653104">
        <w:t>vous trouverez la liste des types de cartes en licence ouverte</w:t>
      </w:r>
      <w:r>
        <w:t xml:space="preserve"> </w:t>
      </w:r>
    </w:p>
    <w:p w:rsidR="00653104" w:rsidRDefault="00653104">
      <w:r w:rsidRPr="00653104">
        <w:rPr>
          <w:noProof/>
          <w:lang w:eastAsia="fr-FR"/>
        </w:rPr>
        <w:drawing>
          <wp:inline distT="0" distB="0" distL="0" distR="0" wp14:anchorId="450880E7" wp14:editId="6613E0CA">
            <wp:extent cx="4816656" cy="381000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997" cy="38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95" w:rsidRPr="00180B95" w:rsidRDefault="00180B95">
      <w:pPr>
        <w:rPr>
          <w:b/>
        </w:rPr>
      </w:pPr>
      <w:r w:rsidRPr="00180B95">
        <w:rPr>
          <w:b/>
        </w:rPr>
        <w:t>OU</w:t>
      </w:r>
    </w:p>
    <w:p w:rsidR="000F5888" w:rsidRDefault="00653104" w:rsidP="00653104">
      <w:pPr>
        <w:pStyle w:val="Paragraphedeliste"/>
        <w:numPr>
          <w:ilvl w:val="0"/>
          <w:numId w:val="1"/>
        </w:numPr>
        <w:rPr>
          <w:i/>
        </w:rPr>
      </w:pPr>
      <w:r w:rsidRPr="004F3A7B">
        <w:rPr>
          <w:i/>
        </w:rPr>
        <w:t xml:space="preserve">Commander une </w:t>
      </w:r>
      <w:r w:rsidR="004F3A7B" w:rsidRPr="004F3A7B">
        <w:rPr>
          <w:i/>
        </w:rPr>
        <w:t>donnée téléchargeable</w:t>
      </w:r>
      <w:r w:rsidR="004F3A7B">
        <w:rPr>
          <w:i/>
        </w:rPr>
        <w:t>, puis accéder au formulaire de commande en ligne</w:t>
      </w:r>
    </w:p>
    <w:p w:rsidR="00180B95" w:rsidRDefault="00180B95" w:rsidP="00180B95">
      <w:pPr>
        <w:pStyle w:val="Paragraphedeliste"/>
        <w:rPr>
          <w:i/>
        </w:rPr>
      </w:pPr>
    </w:p>
    <w:p w:rsidR="004F3A7B" w:rsidRDefault="004F3A7B" w:rsidP="004F3A7B">
      <w:pPr>
        <w:pStyle w:val="Paragraphedeliste"/>
        <w:rPr>
          <w:i/>
        </w:rPr>
      </w:pPr>
      <w:r w:rsidRPr="004F3A7B">
        <w:rPr>
          <w:i/>
          <w:noProof/>
          <w:lang w:eastAsia="fr-FR"/>
        </w:rPr>
        <w:drawing>
          <wp:inline distT="0" distB="0" distL="0" distR="0" wp14:anchorId="14F7CA86" wp14:editId="5F77608E">
            <wp:extent cx="4299520" cy="214312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6362" cy="21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A7B" w:rsidRDefault="004F3A7B" w:rsidP="004F3A7B">
      <w:pPr>
        <w:pStyle w:val="Paragraphedeliste"/>
        <w:rPr>
          <w:i/>
        </w:rPr>
      </w:pPr>
      <w:r w:rsidRPr="004F3A7B">
        <w:rPr>
          <w:i/>
          <w:noProof/>
          <w:lang w:eastAsia="fr-FR"/>
        </w:rPr>
        <w:lastRenderedPageBreak/>
        <w:drawing>
          <wp:inline distT="0" distB="0" distL="0" distR="0" wp14:anchorId="365C8920" wp14:editId="3CE7567D">
            <wp:extent cx="3997466" cy="2905125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1724" cy="29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2D6" w:rsidRDefault="006B72D6" w:rsidP="004F3A7B">
      <w:pPr>
        <w:pStyle w:val="Paragraphedeliste"/>
        <w:rPr>
          <w:i/>
        </w:rPr>
      </w:pPr>
    </w:p>
    <w:p w:rsidR="004F3A7B" w:rsidRDefault="004F3A7B" w:rsidP="004F3A7B">
      <w:pPr>
        <w:pStyle w:val="Paragraphedeliste"/>
        <w:rPr>
          <w:i/>
        </w:rPr>
      </w:pPr>
      <w:r>
        <w:rPr>
          <w:i/>
        </w:rPr>
        <w:t>Puis cliquer sur Suivant :</w:t>
      </w:r>
      <w:r w:rsidR="00180B95">
        <w:rPr>
          <w:i/>
        </w:rPr>
        <w:t xml:space="preserve"> </w:t>
      </w:r>
      <w:r w:rsidR="007E30AB">
        <w:rPr>
          <w:i/>
        </w:rPr>
        <w:t xml:space="preserve">dans le formulaire, </w:t>
      </w:r>
      <w:r w:rsidR="00180B95">
        <w:rPr>
          <w:i/>
        </w:rPr>
        <w:t xml:space="preserve">renseigner votre mail institutionnel (@marseille.archi.fr), le profil « Enseignement et recherche » et le type de produit (BD </w:t>
      </w:r>
      <w:proofErr w:type="spellStart"/>
      <w:r w:rsidR="00180B95">
        <w:rPr>
          <w:i/>
        </w:rPr>
        <w:t>Carto</w:t>
      </w:r>
      <w:proofErr w:type="spellEnd"/>
      <w:r w:rsidR="00180B95">
        <w:rPr>
          <w:i/>
        </w:rPr>
        <w:t>, BD TOPO…)</w:t>
      </w:r>
    </w:p>
    <w:p w:rsidR="006B72D6" w:rsidRDefault="006B72D6" w:rsidP="004F3A7B">
      <w:pPr>
        <w:pStyle w:val="Paragraphedeliste"/>
        <w:rPr>
          <w:i/>
        </w:rPr>
      </w:pPr>
    </w:p>
    <w:p w:rsidR="004F3A7B" w:rsidRDefault="00180B95" w:rsidP="004F3A7B">
      <w:pPr>
        <w:pStyle w:val="Paragraphedeliste"/>
        <w:rPr>
          <w:i/>
        </w:rPr>
      </w:pPr>
      <w:r w:rsidRPr="00180B95">
        <w:rPr>
          <w:i/>
          <w:noProof/>
          <w:lang w:eastAsia="fr-FR"/>
        </w:rPr>
        <w:drawing>
          <wp:inline distT="0" distB="0" distL="0" distR="0" wp14:anchorId="7C788AC7" wp14:editId="0E55E3FE">
            <wp:extent cx="3984202" cy="2781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9507" cy="27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95" w:rsidRDefault="00180B95" w:rsidP="004F3A7B">
      <w:pPr>
        <w:pStyle w:val="Paragraphedeliste"/>
        <w:rPr>
          <w:i/>
        </w:rPr>
      </w:pPr>
    </w:p>
    <w:p w:rsidR="00180B95" w:rsidRDefault="00180B95" w:rsidP="004F3A7B">
      <w:pPr>
        <w:pStyle w:val="Paragraphedeliste"/>
        <w:rPr>
          <w:i/>
        </w:rPr>
      </w:pPr>
      <w:r>
        <w:rPr>
          <w:i/>
        </w:rPr>
        <w:t xml:space="preserve">Suivant </w:t>
      </w:r>
      <w:r>
        <w:rPr>
          <w:rFonts w:cstheme="minorHAnsi"/>
          <w:i/>
        </w:rPr>
        <w:t>→</w:t>
      </w:r>
      <w:r>
        <w:rPr>
          <w:i/>
        </w:rPr>
        <w:t xml:space="preserve"> </w:t>
      </w:r>
    </w:p>
    <w:p w:rsidR="00180B95" w:rsidRDefault="00180B95" w:rsidP="004F3A7B">
      <w:pPr>
        <w:pStyle w:val="Paragraphedeliste"/>
        <w:rPr>
          <w:i/>
        </w:rPr>
      </w:pPr>
      <w:r w:rsidRPr="00180B95">
        <w:rPr>
          <w:i/>
          <w:noProof/>
          <w:lang w:eastAsia="fr-FR"/>
        </w:rPr>
        <w:lastRenderedPageBreak/>
        <w:drawing>
          <wp:inline distT="0" distB="0" distL="0" distR="0" wp14:anchorId="4D2A9F45" wp14:editId="4F77186F">
            <wp:extent cx="4138362" cy="35052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5332" cy="351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95" w:rsidRDefault="00180B95" w:rsidP="004F3A7B">
      <w:pPr>
        <w:pStyle w:val="Paragraphedeliste"/>
        <w:rPr>
          <w:rFonts w:cstheme="minorHAnsi"/>
          <w:i/>
        </w:rPr>
      </w:pPr>
      <w:r>
        <w:rPr>
          <w:i/>
        </w:rPr>
        <w:t xml:space="preserve">Suivant </w:t>
      </w:r>
      <w:r>
        <w:rPr>
          <w:rFonts w:cstheme="minorHAnsi"/>
          <w:i/>
        </w:rPr>
        <w:t>→</w:t>
      </w:r>
    </w:p>
    <w:p w:rsidR="00180B95" w:rsidRDefault="00180B95" w:rsidP="004F3A7B">
      <w:pPr>
        <w:pStyle w:val="Paragraphedeliste"/>
        <w:rPr>
          <w:i/>
        </w:rPr>
      </w:pPr>
      <w:r w:rsidRPr="00180B95">
        <w:rPr>
          <w:i/>
          <w:noProof/>
          <w:lang w:eastAsia="fr-FR"/>
        </w:rPr>
        <w:drawing>
          <wp:inline distT="0" distB="0" distL="0" distR="0" wp14:anchorId="0A95998C" wp14:editId="5CF96F39">
            <wp:extent cx="4167627" cy="264795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0031" cy="26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95" w:rsidRDefault="00180B95" w:rsidP="004F3A7B">
      <w:pPr>
        <w:pStyle w:val="Paragraphedeliste"/>
        <w:rPr>
          <w:i/>
        </w:rPr>
      </w:pPr>
    </w:p>
    <w:p w:rsidR="00180B95" w:rsidRDefault="00180B95" w:rsidP="004F3A7B">
      <w:pPr>
        <w:pStyle w:val="Paragraphedeliste"/>
        <w:rPr>
          <w:i/>
        </w:rPr>
      </w:pPr>
      <w:r>
        <w:rPr>
          <w:i/>
        </w:rPr>
        <w:t>Votre demande est enregistrée, vous recevez un mail de confirmation (commande traitée sous 2 jours ouvrés environ)</w:t>
      </w:r>
    </w:p>
    <w:p w:rsidR="00180B95" w:rsidRPr="004F3A7B" w:rsidRDefault="00180B95" w:rsidP="004F3A7B">
      <w:pPr>
        <w:pStyle w:val="Paragraphedeliste"/>
        <w:rPr>
          <w:i/>
        </w:rPr>
      </w:pPr>
    </w:p>
    <w:sectPr w:rsidR="00180B95" w:rsidRPr="004F3A7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4E0" w:rsidRDefault="009B64E0" w:rsidP="009B64E0">
      <w:pPr>
        <w:spacing w:after="0" w:line="240" w:lineRule="auto"/>
      </w:pPr>
      <w:r>
        <w:separator/>
      </w:r>
    </w:p>
  </w:endnote>
  <w:endnote w:type="continuationSeparator" w:id="0">
    <w:p w:rsidR="009B64E0" w:rsidRDefault="009B64E0" w:rsidP="009B6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 w:rsidP="009B64E0">
    <w:pPr>
      <w:pStyle w:val="Pieddepage"/>
      <w:jc w:val="right"/>
    </w:pPr>
    <w:r w:rsidRPr="009B64E0">
      <w:rPr>
        <w:noProof/>
        <w:lang w:eastAsia="fr-FR"/>
      </w:rPr>
      <w:drawing>
        <wp:inline distT="0" distB="0" distL="0" distR="0">
          <wp:extent cx="1047750" cy="361049"/>
          <wp:effectExtent l="0" t="0" r="0" b="1270"/>
          <wp:docPr id="8" name="Image 8" descr="P:\03_BIBLIOTHEQUE_ARCHIVES\Interne\LOGOS ECOLE\2017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3_BIBLIOTHEQUE_ARCHIVES\Interne\LOGOS ECOLE\2017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092" cy="390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4E0" w:rsidRDefault="009B64E0" w:rsidP="009B64E0">
      <w:pPr>
        <w:spacing w:after="0" w:line="240" w:lineRule="auto"/>
      </w:pPr>
      <w:r>
        <w:separator/>
      </w:r>
    </w:p>
  </w:footnote>
  <w:footnote w:type="continuationSeparator" w:id="0">
    <w:p w:rsidR="009B64E0" w:rsidRDefault="009B64E0" w:rsidP="009B6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4E0" w:rsidRDefault="009B64E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D1529"/>
    <w:multiLevelType w:val="hybridMultilevel"/>
    <w:tmpl w:val="01A45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TKy77qNxusAjrXbj151KgVqjqCJHMy+ZEWCi3x91pLPJOd29EJsBQ7zOKYeybK77QSrQa9+FSPl5FtppceZ3dw==" w:salt="OyQErlVM6lfWmSrRU7AnN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888"/>
    <w:rsid w:val="000F5888"/>
    <w:rsid w:val="00180B95"/>
    <w:rsid w:val="002B1895"/>
    <w:rsid w:val="004F3A7B"/>
    <w:rsid w:val="00653104"/>
    <w:rsid w:val="006B72D6"/>
    <w:rsid w:val="007E30AB"/>
    <w:rsid w:val="009B64E0"/>
    <w:rsid w:val="00C41855"/>
    <w:rsid w:val="00D4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B7E147-3530-4A81-86E5-4D112464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F588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31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6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64E0"/>
  </w:style>
  <w:style w:type="paragraph" w:styleId="Pieddepage">
    <w:name w:val="footer"/>
    <w:basedOn w:val="Normal"/>
    <w:link w:val="PieddepageCar"/>
    <w:uiPriority w:val="99"/>
    <w:unhideWhenUsed/>
    <w:rsid w:val="009B6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6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ign.fr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135</Words>
  <Characters>748</Characters>
  <Application>Microsoft Office Word</Application>
  <DocSecurity>8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Grignard Cecile</dc:creator>
  <cp:keywords/>
  <dc:description/>
  <cp:lastModifiedBy>Grignard Cecile</cp:lastModifiedBy>
  <cp:revision>3</cp:revision>
  <dcterms:created xsi:type="dcterms:W3CDTF">2020-03-11T15:07:00Z</dcterms:created>
  <dcterms:modified xsi:type="dcterms:W3CDTF">2020-03-11T15:13:00Z</dcterms:modified>
</cp:coreProperties>
</file>