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3BD" w:rsidRPr="006967EC" w:rsidRDefault="00226DEC" w:rsidP="00226DEC">
      <w:pPr>
        <w:rPr>
          <w:b/>
          <w:sz w:val="28"/>
          <w:szCs w:val="28"/>
        </w:rPr>
      </w:pPr>
      <w:r>
        <w:object w:dxaOrig="2670" w:dyaOrig="2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100.5pt" o:ole="">
            <v:imagedata r:id="rId9" o:title=""/>
          </v:shape>
          <o:OLEObject Type="Embed" ProgID="PBrush" ShapeID="_x0000_i1025" DrawAspect="Content" ObjectID="_1453613637" r:id="rId10"/>
        </w:object>
      </w:r>
      <w:r>
        <w:tab/>
      </w:r>
      <w:r>
        <w:tab/>
      </w:r>
      <w:r>
        <w:tab/>
      </w:r>
      <w:bookmarkStart w:id="0" w:name="_GoBack"/>
      <w:bookmarkEnd w:id="0"/>
      <w:r w:rsidR="009463BD" w:rsidRPr="006967EC">
        <w:rPr>
          <w:b/>
          <w:sz w:val="28"/>
          <w:szCs w:val="28"/>
        </w:rPr>
        <w:t>Marché public</w:t>
      </w:r>
    </w:p>
    <w:p w:rsidR="009463BD" w:rsidRPr="006967EC" w:rsidRDefault="009463BD" w:rsidP="006967EC">
      <w:pPr>
        <w:jc w:val="center"/>
        <w:rPr>
          <w:b/>
          <w:sz w:val="28"/>
          <w:szCs w:val="28"/>
        </w:rPr>
      </w:pPr>
    </w:p>
    <w:p w:rsidR="009463BD" w:rsidRPr="006967EC" w:rsidRDefault="009463BD" w:rsidP="006967EC">
      <w:pPr>
        <w:jc w:val="center"/>
        <w:rPr>
          <w:b/>
          <w:sz w:val="28"/>
          <w:szCs w:val="28"/>
        </w:rPr>
      </w:pPr>
    </w:p>
    <w:p w:rsidR="009463BD" w:rsidRPr="006967EC" w:rsidRDefault="009463BD" w:rsidP="006967EC">
      <w:pPr>
        <w:jc w:val="center"/>
        <w:rPr>
          <w:b/>
          <w:sz w:val="28"/>
          <w:szCs w:val="28"/>
        </w:rPr>
      </w:pPr>
    </w:p>
    <w:p w:rsidR="009463BD" w:rsidRPr="006967EC" w:rsidRDefault="009463BD" w:rsidP="006967EC">
      <w:pPr>
        <w:jc w:val="center"/>
        <w:rPr>
          <w:b/>
          <w:sz w:val="28"/>
          <w:szCs w:val="28"/>
        </w:rPr>
      </w:pPr>
      <w:r w:rsidRPr="006967EC">
        <w:rPr>
          <w:b/>
          <w:sz w:val="28"/>
          <w:szCs w:val="28"/>
        </w:rPr>
        <w:t>Ecole Nationale Supérieure d'Architecture de Marseille</w:t>
      </w:r>
    </w:p>
    <w:p w:rsidR="009463BD" w:rsidRPr="006967EC" w:rsidRDefault="009463BD" w:rsidP="006967EC">
      <w:pPr>
        <w:jc w:val="center"/>
        <w:rPr>
          <w:b/>
          <w:sz w:val="28"/>
          <w:szCs w:val="28"/>
        </w:rPr>
      </w:pPr>
    </w:p>
    <w:p w:rsidR="009463BD" w:rsidRPr="006967EC" w:rsidRDefault="009463BD" w:rsidP="006967EC">
      <w:pPr>
        <w:jc w:val="center"/>
        <w:rPr>
          <w:b/>
          <w:sz w:val="28"/>
          <w:szCs w:val="28"/>
        </w:rPr>
      </w:pPr>
    </w:p>
    <w:p w:rsidR="009463BD" w:rsidRPr="006967EC" w:rsidRDefault="009463BD" w:rsidP="006967EC">
      <w:pPr>
        <w:jc w:val="center"/>
        <w:rPr>
          <w:b/>
          <w:sz w:val="28"/>
          <w:szCs w:val="28"/>
        </w:rPr>
      </w:pPr>
    </w:p>
    <w:p w:rsidR="009463BD" w:rsidRPr="006967EC" w:rsidRDefault="00927BB8" w:rsidP="006967EC">
      <w:pPr>
        <w:jc w:val="center"/>
        <w:rPr>
          <w:b/>
          <w:sz w:val="28"/>
          <w:szCs w:val="28"/>
        </w:rPr>
      </w:pPr>
      <w:r w:rsidRPr="006967EC">
        <w:rPr>
          <w:b/>
          <w:sz w:val="28"/>
          <w:szCs w:val="28"/>
        </w:rPr>
        <w:t>C.C.T.P.</w:t>
      </w:r>
    </w:p>
    <w:p w:rsidR="00927BB8" w:rsidRPr="006967EC" w:rsidRDefault="00927BB8" w:rsidP="006967EC">
      <w:pPr>
        <w:jc w:val="center"/>
        <w:rPr>
          <w:b/>
          <w:sz w:val="28"/>
          <w:szCs w:val="28"/>
        </w:rPr>
      </w:pPr>
    </w:p>
    <w:p w:rsidR="00927BB8" w:rsidRPr="006967EC" w:rsidRDefault="00927BB8" w:rsidP="006967EC">
      <w:pPr>
        <w:jc w:val="center"/>
        <w:rPr>
          <w:b/>
          <w:sz w:val="28"/>
          <w:szCs w:val="28"/>
        </w:rPr>
      </w:pPr>
      <w:r w:rsidRPr="006967EC">
        <w:rPr>
          <w:b/>
          <w:sz w:val="28"/>
          <w:szCs w:val="28"/>
        </w:rPr>
        <w:t>Cahier des Clauses Techniques Particulières</w:t>
      </w:r>
    </w:p>
    <w:p w:rsidR="009463BD" w:rsidRPr="006967EC" w:rsidRDefault="009463BD" w:rsidP="006967EC">
      <w:pPr>
        <w:jc w:val="center"/>
        <w:rPr>
          <w:b/>
          <w:sz w:val="28"/>
          <w:szCs w:val="28"/>
        </w:rPr>
      </w:pPr>
    </w:p>
    <w:p w:rsidR="009463BD" w:rsidRPr="006D38DC" w:rsidRDefault="009463BD" w:rsidP="006D38DC"/>
    <w:p w:rsidR="009463BD" w:rsidRPr="006D38DC" w:rsidRDefault="009463BD" w:rsidP="006D38DC"/>
    <w:p w:rsidR="009463BD" w:rsidRPr="006D38DC" w:rsidRDefault="009463BD" w:rsidP="006D38DC"/>
    <w:p w:rsidR="009463BD" w:rsidRPr="006D38DC" w:rsidRDefault="009463BD" w:rsidP="006D38DC"/>
    <w:p w:rsidR="009463BD" w:rsidRPr="006D38DC" w:rsidRDefault="009463BD" w:rsidP="006D38DC"/>
    <w:p w:rsidR="009463BD" w:rsidRPr="006D38DC" w:rsidRDefault="009463BD" w:rsidP="006D38DC"/>
    <w:p w:rsidR="009463BD" w:rsidRPr="006D38DC" w:rsidRDefault="009463BD" w:rsidP="006D38DC"/>
    <w:p w:rsidR="009463BD" w:rsidRPr="006D38DC" w:rsidRDefault="009463BD" w:rsidP="006D38DC"/>
    <w:p w:rsidR="009463BD" w:rsidRPr="006D38DC" w:rsidRDefault="009463BD" w:rsidP="006D38DC"/>
    <w:p w:rsidR="009463BD" w:rsidRPr="006D38DC" w:rsidRDefault="009463BD" w:rsidP="006D38DC">
      <w:r w:rsidRPr="006D38DC">
        <w:t>Numéro du marché :</w:t>
      </w:r>
      <w:r w:rsidRPr="006D38DC">
        <w:tab/>
      </w:r>
      <w:r w:rsidRPr="006D38DC">
        <w:tab/>
      </w:r>
      <w:r w:rsidRPr="006D38DC">
        <w:tab/>
      </w:r>
      <w:r w:rsidRPr="006D38DC">
        <w:tab/>
      </w:r>
      <w:r w:rsidR="0094473A" w:rsidRPr="0020491E">
        <w:rPr>
          <w:color w:val="FF0000"/>
        </w:rPr>
        <w:t>FRN</w:t>
      </w:r>
      <w:r w:rsidRPr="0020491E">
        <w:rPr>
          <w:color w:val="FF0000"/>
        </w:rPr>
        <w:t>-TR</w:t>
      </w:r>
      <w:r w:rsidR="009B2CCF">
        <w:rPr>
          <w:color w:val="FF0000"/>
        </w:rPr>
        <w:t>X</w:t>
      </w:r>
      <w:r w:rsidRPr="0020491E">
        <w:rPr>
          <w:color w:val="FF0000"/>
        </w:rPr>
        <w:t>-07</w:t>
      </w:r>
      <w:r w:rsidR="00503534" w:rsidRPr="0020491E">
        <w:rPr>
          <w:color w:val="FF0000"/>
        </w:rPr>
        <w:t>6</w:t>
      </w:r>
    </w:p>
    <w:p w:rsidR="009463BD" w:rsidRPr="006D38DC" w:rsidRDefault="009463BD" w:rsidP="006D38DC"/>
    <w:p w:rsidR="009463BD" w:rsidRPr="006D38DC" w:rsidRDefault="009463BD" w:rsidP="006D38DC">
      <w:r w:rsidRPr="006D38DC">
        <w:t>Objet du marché :</w:t>
      </w:r>
      <w:r w:rsidRPr="006D38DC">
        <w:tab/>
      </w:r>
      <w:r w:rsidRPr="006D38DC">
        <w:tab/>
      </w:r>
      <w:r w:rsidRPr="006D38DC">
        <w:tab/>
      </w:r>
      <w:r w:rsidRPr="006D38DC">
        <w:tab/>
      </w:r>
      <w:r w:rsidR="00503534" w:rsidRPr="0020491E">
        <w:rPr>
          <w:color w:val="FF0000"/>
        </w:rPr>
        <w:t>Fournitures et travaux de peinture</w:t>
      </w:r>
    </w:p>
    <w:p w:rsidR="009463BD" w:rsidRPr="006D38DC" w:rsidRDefault="009463BD" w:rsidP="006D38DC"/>
    <w:p w:rsidR="009463BD" w:rsidRPr="006D38DC" w:rsidRDefault="009463BD" w:rsidP="006D38DC"/>
    <w:p w:rsidR="009463BD" w:rsidRPr="006D38DC" w:rsidRDefault="009463BD" w:rsidP="006D38DC"/>
    <w:p w:rsidR="009463BD" w:rsidRPr="006D38DC" w:rsidRDefault="009463BD" w:rsidP="006D38DC"/>
    <w:p w:rsidR="009463BD" w:rsidRPr="006D38DC" w:rsidRDefault="009463BD" w:rsidP="006D38DC"/>
    <w:p w:rsidR="009463BD" w:rsidRPr="006D38DC" w:rsidRDefault="009463BD" w:rsidP="006D38DC"/>
    <w:p w:rsidR="009463BD" w:rsidRPr="006D38DC" w:rsidRDefault="009463BD" w:rsidP="006D38DC"/>
    <w:p w:rsidR="009463BD" w:rsidRPr="006D38DC" w:rsidRDefault="009463BD" w:rsidP="006D38DC"/>
    <w:p w:rsidR="009463BD" w:rsidRPr="006D38DC" w:rsidRDefault="009463BD" w:rsidP="006D38DC"/>
    <w:p w:rsidR="009463BD" w:rsidRPr="006D38DC" w:rsidRDefault="009463BD" w:rsidP="006D38DC">
      <w:r w:rsidRPr="006D38DC">
        <w:t>Marché passé selon la procédure adaptée en application de l’article 28 du C.M.P</w:t>
      </w:r>
    </w:p>
    <w:p w:rsidR="009463BD" w:rsidRPr="006D38DC" w:rsidRDefault="009463BD" w:rsidP="006D38DC"/>
    <w:p w:rsidR="009463BD" w:rsidRPr="006D38DC" w:rsidRDefault="009463BD" w:rsidP="006D38DC">
      <w:r w:rsidRPr="006D38DC">
        <w:t>Marché à bons de commande selon l'article 77 du C.M.P.</w:t>
      </w:r>
    </w:p>
    <w:p w:rsidR="009463BD" w:rsidRPr="006D38DC" w:rsidRDefault="009463BD" w:rsidP="006D38DC"/>
    <w:p w:rsidR="009463BD" w:rsidRPr="006D38DC" w:rsidRDefault="009463BD" w:rsidP="006D38DC"/>
    <w:p w:rsidR="009463BD" w:rsidRPr="006D38DC" w:rsidRDefault="009463BD" w:rsidP="006D38DC"/>
    <w:p w:rsidR="009463BD" w:rsidRPr="004B5146" w:rsidRDefault="009463BD">
      <w:pPr>
        <w:autoSpaceDE w:val="0"/>
        <w:rPr>
          <w:rFonts w:ascii="Arial" w:hAnsi="Arial" w:cs="Arial"/>
          <w:sz w:val="22"/>
          <w:szCs w:val="22"/>
        </w:rPr>
      </w:pPr>
    </w:p>
    <w:p w:rsidR="009463BD" w:rsidRPr="004B5146" w:rsidRDefault="009463BD">
      <w:pPr>
        <w:autoSpaceDE w:val="0"/>
        <w:rPr>
          <w:rFonts w:ascii="Arial" w:hAnsi="Arial" w:cs="Arial"/>
          <w:sz w:val="22"/>
          <w:szCs w:val="22"/>
        </w:rPr>
      </w:pPr>
    </w:p>
    <w:p w:rsidR="009463BD" w:rsidRPr="004B5146" w:rsidRDefault="009463BD">
      <w:pPr>
        <w:autoSpaceDE w:val="0"/>
        <w:rPr>
          <w:rFonts w:ascii="Arial" w:hAnsi="Arial" w:cs="Arial"/>
          <w:i/>
          <w:iCs/>
          <w:sz w:val="22"/>
          <w:szCs w:val="22"/>
        </w:rPr>
      </w:pPr>
      <w:r w:rsidRPr="004B5146">
        <w:rPr>
          <w:rFonts w:ascii="Arial" w:hAnsi="Arial" w:cs="Arial"/>
          <w:i/>
          <w:iCs/>
          <w:sz w:val="22"/>
          <w:szCs w:val="22"/>
        </w:rPr>
        <w:t xml:space="preserve">Ce document comporte </w:t>
      </w:r>
      <w:r w:rsidR="0094473A">
        <w:rPr>
          <w:rFonts w:ascii="Arial" w:hAnsi="Arial" w:cs="Arial"/>
          <w:i/>
          <w:iCs/>
          <w:sz w:val="22"/>
          <w:szCs w:val="22"/>
        </w:rPr>
        <w:t>2</w:t>
      </w:r>
      <w:r w:rsidRPr="004B5146">
        <w:rPr>
          <w:rFonts w:ascii="Arial" w:hAnsi="Arial" w:cs="Arial"/>
          <w:i/>
          <w:iCs/>
          <w:sz w:val="22"/>
          <w:szCs w:val="22"/>
        </w:rPr>
        <w:t xml:space="preserve">  pages y compris la page de garde.</w:t>
      </w:r>
    </w:p>
    <w:p w:rsidR="009463BD" w:rsidRPr="004B5146" w:rsidRDefault="009463BD">
      <w:pPr>
        <w:pStyle w:val="Corpsdetexte"/>
        <w:rPr>
          <w:rFonts w:ascii="Arial" w:hAnsi="Arial" w:cs="Arial"/>
          <w:sz w:val="22"/>
          <w:szCs w:val="22"/>
        </w:rPr>
      </w:pPr>
    </w:p>
    <w:p w:rsidR="009463BD" w:rsidRPr="004B5146" w:rsidRDefault="009463BD">
      <w:pPr>
        <w:tabs>
          <w:tab w:val="left" w:pos="5400"/>
        </w:tabs>
        <w:autoSpaceDE w:val="0"/>
        <w:ind w:right="22"/>
        <w:jc w:val="both"/>
        <w:rPr>
          <w:rFonts w:ascii="Arial" w:hAnsi="Arial" w:cs="Arial"/>
          <w:color w:val="000000"/>
          <w:sz w:val="22"/>
          <w:szCs w:val="22"/>
        </w:rPr>
      </w:pPr>
    </w:p>
    <w:p w:rsidR="009463BD" w:rsidRPr="004B5146" w:rsidRDefault="009463BD">
      <w:pPr>
        <w:autoSpaceDE w:val="0"/>
        <w:jc w:val="both"/>
        <w:rPr>
          <w:rFonts w:ascii="Arial" w:hAnsi="Arial" w:cs="Arial"/>
          <w:b/>
          <w:bCs/>
          <w:i/>
          <w:iCs/>
          <w:color w:val="940010"/>
          <w:sz w:val="22"/>
          <w:szCs w:val="22"/>
          <w:u w:val="single"/>
        </w:rPr>
      </w:pPr>
    </w:p>
    <w:p w:rsidR="009463BD" w:rsidRPr="004B5146" w:rsidRDefault="009463BD">
      <w:pPr>
        <w:autoSpaceDE w:val="0"/>
        <w:jc w:val="both"/>
        <w:rPr>
          <w:rStyle w:val="Policepardfaut1"/>
          <w:rFonts w:ascii="Arial" w:hAnsi="Arial" w:cs="Arial"/>
          <w:sz w:val="22"/>
          <w:szCs w:val="22"/>
        </w:rPr>
      </w:pPr>
      <w:r w:rsidRPr="004B5146">
        <w:rPr>
          <w:rStyle w:val="Policepardfaut1"/>
          <w:rFonts w:ascii="Arial" w:hAnsi="Arial" w:cs="Arial"/>
          <w:b/>
          <w:bCs/>
          <w:sz w:val="22"/>
          <w:szCs w:val="22"/>
          <w:u w:val="single"/>
        </w:rPr>
        <w:t>Référence du dossier</w:t>
      </w:r>
      <w:r w:rsidRPr="004B5146">
        <w:rPr>
          <w:rStyle w:val="Policepardfaut1"/>
          <w:rFonts w:ascii="Arial" w:hAnsi="Arial" w:cs="Arial"/>
          <w:sz w:val="22"/>
          <w:szCs w:val="22"/>
        </w:rPr>
        <w:t xml:space="preserve"> : </w:t>
      </w:r>
      <w:r w:rsidR="007C7D50">
        <w:rPr>
          <w:rStyle w:val="Policepardfaut1"/>
          <w:rFonts w:ascii="Arial" w:hAnsi="Arial" w:cs="Arial"/>
          <w:sz w:val="22"/>
          <w:szCs w:val="22"/>
        </w:rPr>
        <w:t>Fournitures et travaux de peinture</w:t>
      </w:r>
    </w:p>
    <w:p w:rsidR="009463BD" w:rsidRPr="004B5146" w:rsidRDefault="009463BD">
      <w:pPr>
        <w:autoSpaceDE w:val="0"/>
        <w:jc w:val="both"/>
        <w:rPr>
          <w:rFonts w:ascii="Arial" w:hAnsi="Arial" w:cs="Arial"/>
          <w:sz w:val="22"/>
          <w:szCs w:val="22"/>
        </w:rPr>
      </w:pPr>
      <w:r w:rsidRPr="004B5146">
        <w:rPr>
          <w:rFonts w:ascii="Arial" w:hAnsi="Arial" w:cs="Arial"/>
          <w:sz w:val="22"/>
          <w:szCs w:val="22"/>
        </w:rPr>
        <w:tab/>
      </w:r>
      <w:r w:rsidRPr="004B5146">
        <w:rPr>
          <w:rFonts w:ascii="Arial" w:hAnsi="Arial" w:cs="Arial"/>
          <w:sz w:val="22"/>
          <w:szCs w:val="22"/>
        </w:rPr>
        <w:tab/>
      </w:r>
      <w:r w:rsidRPr="004B5146">
        <w:rPr>
          <w:rFonts w:ascii="Arial" w:hAnsi="Arial" w:cs="Arial"/>
          <w:sz w:val="22"/>
          <w:szCs w:val="22"/>
        </w:rPr>
        <w:tab/>
        <w:t xml:space="preserve">  </w:t>
      </w:r>
      <w:r w:rsidR="000C3703">
        <w:rPr>
          <w:rFonts w:ascii="Arial" w:hAnsi="Arial" w:cs="Arial"/>
          <w:sz w:val="22"/>
          <w:szCs w:val="22"/>
        </w:rPr>
        <w:t xml:space="preserve"> </w:t>
      </w:r>
      <w:r w:rsidR="005579F9">
        <w:rPr>
          <w:rFonts w:ascii="Arial" w:hAnsi="Arial" w:cs="Arial"/>
          <w:sz w:val="22"/>
          <w:szCs w:val="22"/>
        </w:rPr>
        <w:t xml:space="preserve"> </w:t>
      </w:r>
      <w:r w:rsidRPr="004B5146">
        <w:rPr>
          <w:rFonts w:ascii="Arial" w:hAnsi="Arial" w:cs="Arial"/>
          <w:sz w:val="22"/>
          <w:szCs w:val="22"/>
        </w:rPr>
        <w:t xml:space="preserve"> MAPA n° </w:t>
      </w:r>
      <w:r w:rsidR="006468C8">
        <w:rPr>
          <w:rFonts w:ascii="Arial" w:hAnsi="Arial" w:cs="Arial"/>
          <w:sz w:val="22"/>
          <w:szCs w:val="22"/>
        </w:rPr>
        <w:t>FRN</w:t>
      </w:r>
      <w:r w:rsidRPr="004B5146">
        <w:rPr>
          <w:rFonts w:ascii="Arial" w:hAnsi="Arial" w:cs="Arial"/>
          <w:sz w:val="22"/>
          <w:szCs w:val="22"/>
        </w:rPr>
        <w:t>-TR</w:t>
      </w:r>
      <w:r w:rsidR="00C670FA">
        <w:rPr>
          <w:rFonts w:ascii="Arial" w:hAnsi="Arial" w:cs="Arial"/>
          <w:sz w:val="22"/>
          <w:szCs w:val="22"/>
        </w:rPr>
        <w:t>X</w:t>
      </w:r>
      <w:r w:rsidRPr="004B5146">
        <w:rPr>
          <w:rFonts w:ascii="Arial" w:hAnsi="Arial" w:cs="Arial"/>
          <w:sz w:val="22"/>
          <w:szCs w:val="22"/>
        </w:rPr>
        <w:t>-07</w:t>
      </w:r>
      <w:r w:rsidR="007C7D50">
        <w:rPr>
          <w:rFonts w:ascii="Arial" w:hAnsi="Arial" w:cs="Arial"/>
          <w:sz w:val="22"/>
          <w:szCs w:val="22"/>
        </w:rPr>
        <w:t>6</w:t>
      </w:r>
    </w:p>
    <w:p w:rsidR="009463BD" w:rsidRPr="004B5146" w:rsidRDefault="009463BD">
      <w:pPr>
        <w:autoSpaceDE w:val="0"/>
        <w:jc w:val="both"/>
        <w:rPr>
          <w:rFonts w:ascii="Arial" w:hAnsi="Arial" w:cs="Arial"/>
          <w:i/>
          <w:iCs/>
          <w:color w:val="000000"/>
          <w:sz w:val="22"/>
          <w:szCs w:val="22"/>
        </w:rPr>
      </w:pPr>
    </w:p>
    <w:p w:rsidR="001B4BFE" w:rsidRPr="003D1F4F" w:rsidRDefault="001B4BFE">
      <w:pPr>
        <w:autoSpaceDE w:val="0"/>
        <w:jc w:val="both"/>
        <w:rPr>
          <w:rFonts w:eastAsia="Lucida Sans Unicode"/>
        </w:rPr>
      </w:pPr>
    </w:p>
    <w:p w:rsidR="009463BD" w:rsidRPr="004B5146" w:rsidRDefault="00531133">
      <w:pPr>
        <w:autoSpaceDE w:val="0"/>
        <w:jc w:val="both"/>
        <w:rPr>
          <w:rStyle w:val="Policepardfaut1"/>
          <w:rFonts w:ascii="Arial" w:hAnsi="Arial" w:cs="Arial"/>
          <w:b/>
          <w:bCs/>
          <w:color w:val="000000"/>
          <w:sz w:val="22"/>
          <w:szCs w:val="22"/>
          <w:u w:val="single"/>
        </w:rPr>
      </w:pPr>
      <w:r>
        <w:rPr>
          <w:rStyle w:val="Policepardfaut1"/>
          <w:rFonts w:ascii="Arial" w:hAnsi="Arial" w:cs="Arial"/>
          <w:b/>
          <w:bCs/>
          <w:color w:val="000000"/>
          <w:sz w:val="22"/>
          <w:szCs w:val="22"/>
        </w:rPr>
        <w:t xml:space="preserve">Art </w:t>
      </w:r>
      <w:r w:rsidR="009463BD" w:rsidRPr="004B5146">
        <w:rPr>
          <w:rStyle w:val="Policepardfaut1"/>
          <w:rFonts w:ascii="Arial" w:hAnsi="Arial" w:cs="Arial"/>
          <w:b/>
          <w:bCs/>
          <w:color w:val="000000"/>
          <w:sz w:val="22"/>
          <w:szCs w:val="22"/>
        </w:rPr>
        <w:t xml:space="preserve">1 – </w:t>
      </w:r>
      <w:r w:rsidR="009463BD" w:rsidRPr="00867FAB">
        <w:rPr>
          <w:rStyle w:val="Policepardfaut1"/>
          <w:rFonts w:ascii="Arial" w:hAnsi="Arial" w:cs="Arial"/>
          <w:b/>
          <w:bCs/>
          <w:color w:val="000000"/>
          <w:sz w:val="22"/>
          <w:szCs w:val="22"/>
          <w:u w:val="single"/>
        </w:rPr>
        <w:t>Objet de la consultation</w:t>
      </w:r>
    </w:p>
    <w:p w:rsidR="009463BD" w:rsidRPr="004B5146" w:rsidRDefault="009463BD">
      <w:pPr>
        <w:autoSpaceDE w:val="0"/>
        <w:jc w:val="both"/>
        <w:rPr>
          <w:rFonts w:ascii="Arial" w:hAnsi="Arial" w:cs="Arial"/>
          <w:color w:val="000000"/>
          <w:sz w:val="22"/>
          <w:szCs w:val="22"/>
        </w:rPr>
      </w:pPr>
    </w:p>
    <w:p w:rsidR="009463BD" w:rsidRPr="004B5146" w:rsidRDefault="009463BD" w:rsidP="00607580">
      <w:pPr>
        <w:autoSpaceDE w:val="0"/>
        <w:ind w:firstLine="708"/>
        <w:jc w:val="both"/>
        <w:rPr>
          <w:rFonts w:ascii="Arial" w:hAnsi="Arial" w:cs="Arial"/>
          <w:sz w:val="22"/>
          <w:szCs w:val="22"/>
        </w:rPr>
      </w:pPr>
      <w:r w:rsidRPr="004B5146">
        <w:rPr>
          <w:rStyle w:val="Policepardfaut1"/>
          <w:rFonts w:ascii="Arial" w:hAnsi="Arial" w:cs="Arial"/>
          <w:color w:val="000000"/>
          <w:sz w:val="22"/>
          <w:szCs w:val="22"/>
        </w:rPr>
        <w:t xml:space="preserve">Le présent marché a pour objet </w:t>
      </w:r>
      <w:r w:rsidR="005579F9">
        <w:rPr>
          <w:rStyle w:val="Policepardfaut1"/>
          <w:rFonts w:ascii="Arial" w:hAnsi="Arial" w:cs="Arial"/>
          <w:color w:val="000000"/>
          <w:sz w:val="22"/>
          <w:szCs w:val="22"/>
        </w:rPr>
        <w:t>la fourniture et travaux de peinture</w:t>
      </w:r>
      <w:r w:rsidRPr="004B5146">
        <w:rPr>
          <w:rStyle w:val="Policepardfaut1"/>
          <w:rFonts w:ascii="Arial" w:hAnsi="Arial" w:cs="Arial"/>
          <w:color w:val="000000"/>
          <w:sz w:val="22"/>
          <w:szCs w:val="22"/>
        </w:rPr>
        <w:t xml:space="preserve"> </w:t>
      </w:r>
      <w:r w:rsidRPr="004B5146">
        <w:rPr>
          <w:rStyle w:val="Policepardfaut1"/>
          <w:rFonts w:ascii="Arial" w:hAnsi="Arial" w:cs="Arial"/>
          <w:sz w:val="22"/>
          <w:szCs w:val="22"/>
        </w:rPr>
        <w:t>pour</w:t>
      </w:r>
      <w:r w:rsidRPr="004B5146">
        <w:rPr>
          <w:rStyle w:val="Policepardfaut1"/>
          <w:rFonts w:ascii="Arial" w:hAnsi="Arial" w:cs="Arial"/>
          <w:color w:val="000000"/>
          <w:sz w:val="22"/>
          <w:szCs w:val="22"/>
        </w:rPr>
        <w:t xml:space="preserve"> l’Ecole Nationale Supérieure d'Architecture de Marseille sis 184 avenue de Luminy – case</w:t>
      </w:r>
      <w:r w:rsidR="00927BB8" w:rsidRPr="004B5146">
        <w:rPr>
          <w:rStyle w:val="Policepardfaut1"/>
          <w:rFonts w:ascii="Arial" w:hAnsi="Arial" w:cs="Arial"/>
          <w:color w:val="000000"/>
          <w:sz w:val="22"/>
          <w:szCs w:val="22"/>
        </w:rPr>
        <w:t xml:space="preserve"> 924 – 13288 MARSEILLE cedex 9</w:t>
      </w:r>
    </w:p>
    <w:p w:rsidR="009463BD" w:rsidRPr="004B5146" w:rsidRDefault="009463BD">
      <w:pPr>
        <w:jc w:val="both"/>
        <w:rPr>
          <w:rFonts w:ascii="Arial" w:hAnsi="Arial" w:cs="Arial"/>
          <w:sz w:val="22"/>
          <w:szCs w:val="22"/>
        </w:rPr>
      </w:pPr>
    </w:p>
    <w:p w:rsidR="007B3248" w:rsidRDefault="006B792E" w:rsidP="00607580">
      <w:pPr>
        <w:pStyle w:val="Corpsdetexte"/>
        <w:spacing w:after="0" w:line="240" w:lineRule="auto"/>
        <w:ind w:firstLine="708"/>
        <w:rPr>
          <w:rFonts w:ascii="Arial" w:hAnsi="Arial" w:cs="Arial"/>
          <w:sz w:val="22"/>
          <w:szCs w:val="22"/>
        </w:rPr>
      </w:pPr>
      <w:r>
        <w:rPr>
          <w:rFonts w:ascii="Arial" w:hAnsi="Arial" w:cs="Arial"/>
          <w:sz w:val="22"/>
          <w:szCs w:val="22"/>
        </w:rPr>
        <w:t xml:space="preserve">Dans le cadre d’un nouvel aménagement de ses locaux, l’ENSA-M programme </w:t>
      </w:r>
      <w:r w:rsidR="00F36420">
        <w:rPr>
          <w:rFonts w:ascii="Arial" w:hAnsi="Arial" w:cs="Arial"/>
          <w:sz w:val="22"/>
          <w:szCs w:val="22"/>
        </w:rPr>
        <w:t>des travaux de peinture.</w:t>
      </w:r>
    </w:p>
    <w:p w:rsidR="00855BB7" w:rsidRDefault="00855BB7" w:rsidP="00607580">
      <w:pPr>
        <w:pStyle w:val="Corpsdetexte"/>
        <w:spacing w:after="0" w:line="240" w:lineRule="auto"/>
        <w:ind w:firstLine="708"/>
        <w:rPr>
          <w:rFonts w:ascii="Arial" w:hAnsi="Arial" w:cs="Arial"/>
          <w:sz w:val="22"/>
          <w:szCs w:val="22"/>
        </w:rPr>
      </w:pPr>
      <w:r>
        <w:rPr>
          <w:rFonts w:ascii="Arial" w:hAnsi="Arial" w:cs="Arial"/>
          <w:sz w:val="22"/>
          <w:szCs w:val="22"/>
        </w:rPr>
        <w:t xml:space="preserve">Il s’agit de rénover </w:t>
      </w:r>
      <w:r w:rsidR="000F4A73">
        <w:rPr>
          <w:rFonts w:ascii="Arial" w:hAnsi="Arial" w:cs="Arial"/>
          <w:sz w:val="22"/>
          <w:szCs w:val="22"/>
        </w:rPr>
        <w:t>un certain nombre de locaux pour une surface minimum de 120 m² (murs, plafond, escaliers, radiateurs).</w:t>
      </w:r>
      <w:r w:rsidR="000707F7">
        <w:rPr>
          <w:rFonts w:ascii="Arial" w:hAnsi="Arial" w:cs="Arial"/>
          <w:sz w:val="22"/>
          <w:szCs w:val="22"/>
        </w:rPr>
        <w:t xml:space="preserve"> D</w:t>
      </w:r>
      <w:r w:rsidR="000F4A73">
        <w:rPr>
          <w:rFonts w:ascii="Arial" w:hAnsi="Arial" w:cs="Arial"/>
          <w:sz w:val="22"/>
          <w:szCs w:val="22"/>
        </w:rPr>
        <w:t>’autres salles sont susceptibles d’être rénovées au cours de l’année 2014 et 2015.</w:t>
      </w:r>
    </w:p>
    <w:p w:rsidR="00E31D69" w:rsidRDefault="005D30D9" w:rsidP="00607580">
      <w:pPr>
        <w:pStyle w:val="Corpsdetexte"/>
        <w:spacing w:after="0" w:line="240" w:lineRule="auto"/>
        <w:ind w:firstLine="708"/>
        <w:rPr>
          <w:rFonts w:ascii="Arial" w:hAnsi="Arial" w:cs="Arial"/>
          <w:sz w:val="22"/>
          <w:szCs w:val="22"/>
        </w:rPr>
      </w:pPr>
      <w:r>
        <w:rPr>
          <w:rFonts w:ascii="Arial" w:hAnsi="Arial" w:cs="Arial"/>
          <w:sz w:val="22"/>
          <w:szCs w:val="22"/>
        </w:rPr>
        <w:t>Les postulants doivent compléter le bordereau de prix joint à l’acte d’engagement.</w:t>
      </w:r>
      <w:r w:rsidR="00E31D69">
        <w:rPr>
          <w:rFonts w:ascii="Arial" w:hAnsi="Arial" w:cs="Arial"/>
          <w:sz w:val="22"/>
          <w:szCs w:val="22"/>
        </w:rPr>
        <w:t xml:space="preserve"> Ils doivent utiliser des peintures répondant  aux normes environnementales en vigueur et être capable d’intervenir dans des délais relativement courts. Des locaux nécessiteront un travail important de préparation (grattage, lissage…). Des travaux de peinture en hauteur sont susceptibles d’</w:t>
      </w:r>
      <w:r w:rsidR="00C51814">
        <w:rPr>
          <w:rFonts w:ascii="Arial" w:hAnsi="Arial" w:cs="Arial"/>
          <w:sz w:val="22"/>
          <w:szCs w:val="22"/>
        </w:rPr>
        <w:t>être réalisés.</w:t>
      </w:r>
      <w:r w:rsidR="00E31D69">
        <w:rPr>
          <w:rFonts w:ascii="Arial" w:hAnsi="Arial" w:cs="Arial"/>
          <w:sz w:val="22"/>
          <w:szCs w:val="22"/>
        </w:rPr>
        <w:t xml:space="preserve"> </w:t>
      </w:r>
      <w:r w:rsidR="00C51814">
        <w:rPr>
          <w:rFonts w:ascii="Arial" w:hAnsi="Arial" w:cs="Arial"/>
          <w:sz w:val="22"/>
          <w:szCs w:val="22"/>
        </w:rPr>
        <w:t>L’entreprise</w:t>
      </w:r>
      <w:r w:rsidR="00E31D69">
        <w:rPr>
          <w:rFonts w:ascii="Arial" w:hAnsi="Arial" w:cs="Arial"/>
          <w:sz w:val="22"/>
          <w:szCs w:val="22"/>
        </w:rPr>
        <w:t xml:space="preserve"> devra s’assurer de la sécurité de ses employés et veiller au port des équipements de protection individuels. Si ces mesures ne sont pas respectées, l’école se réservera le droit de suspendre les travaux.</w:t>
      </w:r>
    </w:p>
    <w:p w:rsidR="00E31D69" w:rsidRDefault="00E31D69" w:rsidP="007B3248">
      <w:pPr>
        <w:pStyle w:val="Corpsdetexte"/>
        <w:spacing w:after="0" w:line="240" w:lineRule="auto"/>
        <w:rPr>
          <w:rFonts w:ascii="Arial" w:hAnsi="Arial" w:cs="Arial"/>
          <w:sz w:val="22"/>
          <w:szCs w:val="22"/>
        </w:rPr>
      </w:pPr>
    </w:p>
    <w:p w:rsidR="005D30D9" w:rsidRDefault="00E31D69" w:rsidP="00607580">
      <w:pPr>
        <w:pStyle w:val="Corpsdetexte"/>
        <w:spacing w:after="0" w:line="240" w:lineRule="auto"/>
        <w:ind w:firstLine="708"/>
        <w:rPr>
          <w:rFonts w:ascii="Arial" w:hAnsi="Arial" w:cs="Arial"/>
          <w:sz w:val="22"/>
          <w:szCs w:val="22"/>
        </w:rPr>
      </w:pPr>
      <w:r>
        <w:rPr>
          <w:rFonts w:ascii="Arial" w:hAnsi="Arial" w:cs="Arial"/>
          <w:sz w:val="22"/>
          <w:szCs w:val="22"/>
        </w:rPr>
        <w:t xml:space="preserve">Les entreprises qui souhaitent postuler </w:t>
      </w:r>
      <w:r w:rsidR="003E6B3B">
        <w:rPr>
          <w:rFonts w:ascii="Arial" w:hAnsi="Arial" w:cs="Arial"/>
          <w:sz w:val="22"/>
          <w:szCs w:val="22"/>
        </w:rPr>
        <w:t>doivent contacter Mr Y</w:t>
      </w:r>
      <w:r w:rsidR="00147805">
        <w:rPr>
          <w:rFonts w:ascii="Arial" w:hAnsi="Arial" w:cs="Arial"/>
          <w:sz w:val="22"/>
          <w:szCs w:val="22"/>
        </w:rPr>
        <w:t xml:space="preserve">annick Sady, chef de bureau des </w:t>
      </w:r>
      <w:r w:rsidR="003E6B3B">
        <w:rPr>
          <w:rFonts w:ascii="Arial" w:hAnsi="Arial" w:cs="Arial"/>
          <w:sz w:val="22"/>
          <w:szCs w:val="22"/>
        </w:rPr>
        <w:t>moyens logistiques et des bâtiments, afin de programmer une visite du chantier.</w:t>
      </w:r>
    </w:p>
    <w:p w:rsidR="00147805" w:rsidRDefault="00147805" w:rsidP="00607580">
      <w:pPr>
        <w:pStyle w:val="Corpsdetexte"/>
        <w:spacing w:after="0" w:line="240" w:lineRule="auto"/>
        <w:ind w:firstLine="708"/>
        <w:rPr>
          <w:rFonts w:ascii="Arial" w:hAnsi="Arial" w:cs="Arial"/>
          <w:sz w:val="22"/>
          <w:szCs w:val="22"/>
        </w:rPr>
      </w:pPr>
    </w:p>
    <w:p w:rsidR="00F36420" w:rsidRPr="004B5146" w:rsidRDefault="00F36420" w:rsidP="007B3248">
      <w:pPr>
        <w:pStyle w:val="Corpsdetexte"/>
        <w:spacing w:after="0" w:line="240" w:lineRule="auto"/>
        <w:rPr>
          <w:rFonts w:ascii="Arial" w:hAnsi="Arial" w:cs="Arial"/>
          <w:sz w:val="22"/>
          <w:szCs w:val="22"/>
        </w:rPr>
      </w:pPr>
    </w:p>
    <w:p w:rsidR="00F17CAC" w:rsidRPr="0039768F" w:rsidRDefault="005A0E05" w:rsidP="007B3248">
      <w:pPr>
        <w:pStyle w:val="Corpsdetexte"/>
        <w:spacing w:after="0" w:line="240" w:lineRule="auto"/>
        <w:rPr>
          <w:rFonts w:ascii="Arial" w:hAnsi="Arial" w:cs="Arial"/>
          <w:b/>
          <w:sz w:val="22"/>
          <w:szCs w:val="22"/>
          <w:u w:val="single"/>
        </w:rPr>
      </w:pPr>
      <w:r>
        <w:rPr>
          <w:rFonts w:ascii="Arial" w:hAnsi="Arial" w:cs="Arial"/>
          <w:b/>
          <w:sz w:val="22"/>
          <w:szCs w:val="22"/>
        </w:rPr>
        <w:t xml:space="preserve">Art 2 </w:t>
      </w:r>
      <w:r w:rsidR="003332AA">
        <w:rPr>
          <w:rFonts w:ascii="Arial" w:hAnsi="Arial" w:cs="Arial"/>
          <w:b/>
          <w:sz w:val="22"/>
          <w:szCs w:val="22"/>
        </w:rPr>
        <w:t>–</w:t>
      </w:r>
      <w:r>
        <w:rPr>
          <w:rFonts w:ascii="Arial" w:hAnsi="Arial" w:cs="Arial"/>
          <w:b/>
          <w:sz w:val="22"/>
          <w:szCs w:val="22"/>
        </w:rPr>
        <w:t xml:space="preserve"> </w:t>
      </w:r>
      <w:r w:rsidR="003332AA" w:rsidRPr="00867FAB">
        <w:rPr>
          <w:rFonts w:ascii="Arial" w:hAnsi="Arial" w:cs="Arial"/>
          <w:b/>
          <w:sz w:val="22"/>
          <w:szCs w:val="22"/>
          <w:u w:val="single"/>
        </w:rPr>
        <w:t>Conditions d’intervention</w:t>
      </w:r>
    </w:p>
    <w:p w:rsidR="00F17CAC" w:rsidRPr="004B5146" w:rsidRDefault="00F17CAC" w:rsidP="007B3248">
      <w:pPr>
        <w:pStyle w:val="Corpsdetexte"/>
        <w:spacing w:after="0" w:line="240" w:lineRule="auto"/>
        <w:rPr>
          <w:rFonts w:ascii="Arial" w:hAnsi="Arial" w:cs="Arial"/>
          <w:sz w:val="22"/>
          <w:szCs w:val="22"/>
        </w:rPr>
      </w:pPr>
    </w:p>
    <w:p w:rsidR="00C3199E" w:rsidRDefault="00920901" w:rsidP="00C3199E">
      <w:pPr>
        <w:pStyle w:val="Standard"/>
        <w:spacing w:after="0" w:line="240" w:lineRule="auto"/>
        <w:rPr>
          <w:rFonts w:ascii="Arial" w:hAnsi="Arial" w:cs="Arial"/>
          <w:sz w:val="22"/>
          <w:szCs w:val="22"/>
        </w:rPr>
      </w:pPr>
      <w:r>
        <w:rPr>
          <w:rFonts w:ascii="Arial" w:hAnsi="Arial" w:cs="Arial"/>
          <w:sz w:val="22"/>
          <w:szCs w:val="22"/>
        </w:rPr>
        <w:tab/>
      </w:r>
      <w:r w:rsidR="00E64330">
        <w:rPr>
          <w:rFonts w:ascii="Arial" w:hAnsi="Arial" w:cs="Arial"/>
          <w:sz w:val="22"/>
          <w:szCs w:val="22"/>
        </w:rPr>
        <w:t>Les travaux devront être effectués dans le respect des nécessités imposées par l’utilisation des locaux pour les besoins de l’enseignement et de services.</w:t>
      </w:r>
    </w:p>
    <w:p w:rsidR="00E64330" w:rsidRDefault="00920901" w:rsidP="00C3199E">
      <w:pPr>
        <w:pStyle w:val="Standard"/>
        <w:spacing w:after="0" w:line="240" w:lineRule="auto"/>
        <w:rPr>
          <w:rFonts w:ascii="Arial" w:hAnsi="Arial" w:cs="Arial"/>
          <w:sz w:val="22"/>
          <w:szCs w:val="22"/>
        </w:rPr>
      </w:pPr>
      <w:r>
        <w:rPr>
          <w:rFonts w:ascii="Arial" w:hAnsi="Arial" w:cs="Arial"/>
          <w:sz w:val="22"/>
          <w:szCs w:val="22"/>
        </w:rPr>
        <w:tab/>
      </w:r>
      <w:r w:rsidR="00E64330">
        <w:rPr>
          <w:rFonts w:ascii="Arial" w:hAnsi="Arial" w:cs="Arial"/>
          <w:sz w:val="22"/>
          <w:szCs w:val="22"/>
        </w:rPr>
        <w:t>L’entreprise devra</w:t>
      </w:r>
      <w:r>
        <w:rPr>
          <w:rFonts w:ascii="Arial" w:hAnsi="Arial" w:cs="Arial"/>
          <w:sz w:val="22"/>
          <w:szCs w:val="22"/>
        </w:rPr>
        <w:t xml:space="preserve"> exécuter les nettoyages nécessaires et permanents pour les circulations ainsi que remédier aux dégâts qu’elle aura pu causer.</w:t>
      </w:r>
    </w:p>
    <w:p w:rsidR="00B85BA7" w:rsidRDefault="00B85BA7" w:rsidP="00C3199E">
      <w:pPr>
        <w:pStyle w:val="Standard"/>
        <w:spacing w:after="0" w:line="240" w:lineRule="auto"/>
        <w:rPr>
          <w:rFonts w:ascii="Arial" w:hAnsi="Arial" w:cs="Arial"/>
          <w:sz w:val="22"/>
          <w:szCs w:val="22"/>
        </w:rPr>
      </w:pPr>
    </w:p>
    <w:p w:rsidR="00B85BA7" w:rsidRDefault="00B85BA7" w:rsidP="00C3199E">
      <w:pPr>
        <w:pStyle w:val="Standard"/>
        <w:spacing w:after="0" w:line="240" w:lineRule="auto"/>
        <w:rPr>
          <w:rFonts w:ascii="Arial" w:hAnsi="Arial" w:cs="Arial"/>
          <w:b/>
          <w:sz w:val="22"/>
          <w:szCs w:val="22"/>
        </w:rPr>
      </w:pPr>
      <w:r w:rsidRPr="00B85BA7">
        <w:rPr>
          <w:rFonts w:ascii="Arial" w:hAnsi="Arial" w:cs="Arial"/>
          <w:b/>
          <w:sz w:val="22"/>
          <w:szCs w:val="22"/>
        </w:rPr>
        <w:t xml:space="preserve">Art 3 – </w:t>
      </w:r>
      <w:r w:rsidRPr="00943169">
        <w:rPr>
          <w:rFonts w:ascii="Arial" w:hAnsi="Arial" w:cs="Arial"/>
          <w:b/>
          <w:sz w:val="22"/>
          <w:szCs w:val="22"/>
          <w:u w:val="single"/>
        </w:rPr>
        <w:t>Visite du site</w:t>
      </w:r>
    </w:p>
    <w:p w:rsidR="00E452E8" w:rsidRDefault="00E452E8" w:rsidP="00C3199E">
      <w:pPr>
        <w:pStyle w:val="Standard"/>
        <w:spacing w:after="0" w:line="240" w:lineRule="auto"/>
        <w:rPr>
          <w:rFonts w:ascii="Arial" w:hAnsi="Arial" w:cs="Arial"/>
          <w:b/>
          <w:sz w:val="22"/>
          <w:szCs w:val="22"/>
        </w:rPr>
      </w:pPr>
    </w:p>
    <w:p w:rsidR="00E452E8" w:rsidRDefault="00E452E8" w:rsidP="00C3199E">
      <w:pPr>
        <w:pStyle w:val="Standard"/>
        <w:spacing w:after="0" w:line="240" w:lineRule="auto"/>
        <w:rPr>
          <w:rFonts w:ascii="Arial" w:hAnsi="Arial" w:cs="Arial"/>
          <w:sz w:val="22"/>
          <w:szCs w:val="22"/>
        </w:rPr>
      </w:pPr>
      <w:r>
        <w:rPr>
          <w:rFonts w:ascii="Arial" w:hAnsi="Arial" w:cs="Arial"/>
          <w:b/>
          <w:sz w:val="22"/>
          <w:szCs w:val="22"/>
        </w:rPr>
        <w:tab/>
        <w:t xml:space="preserve"> </w:t>
      </w:r>
      <w:r w:rsidRPr="00E452E8">
        <w:rPr>
          <w:rFonts w:ascii="Arial" w:hAnsi="Arial" w:cs="Arial"/>
          <w:sz w:val="22"/>
          <w:szCs w:val="22"/>
        </w:rPr>
        <w:t>Une visite du site est obligatoire pour chaque entreprise susceptible de répondre au dossier de consultation émis par l’</w:t>
      </w:r>
      <w:r>
        <w:rPr>
          <w:rFonts w:ascii="Arial" w:hAnsi="Arial" w:cs="Arial"/>
          <w:sz w:val="22"/>
          <w:szCs w:val="22"/>
        </w:rPr>
        <w:t>Ecole Nationale Supérieure d’Architecture de Marseille.</w:t>
      </w:r>
    </w:p>
    <w:p w:rsidR="00D263B2" w:rsidRDefault="00D263B2" w:rsidP="00C3199E">
      <w:pPr>
        <w:pStyle w:val="Standard"/>
        <w:spacing w:after="0" w:line="240" w:lineRule="auto"/>
        <w:rPr>
          <w:rFonts w:ascii="Arial" w:hAnsi="Arial" w:cs="Arial"/>
          <w:sz w:val="22"/>
          <w:szCs w:val="22"/>
        </w:rPr>
      </w:pPr>
      <w:r>
        <w:rPr>
          <w:rFonts w:ascii="Arial" w:hAnsi="Arial" w:cs="Arial"/>
          <w:sz w:val="22"/>
          <w:szCs w:val="22"/>
        </w:rPr>
        <w:tab/>
        <w:t>Cette visite donnera lieu à l’émission d’une attestation de visite, pièce contractuelle au présent marché.</w:t>
      </w:r>
    </w:p>
    <w:p w:rsidR="00D263B2" w:rsidRDefault="00D263B2" w:rsidP="00C3199E">
      <w:pPr>
        <w:pStyle w:val="Standard"/>
        <w:spacing w:after="0" w:line="240" w:lineRule="auto"/>
        <w:rPr>
          <w:rFonts w:ascii="Arial" w:hAnsi="Arial" w:cs="Arial"/>
          <w:sz w:val="22"/>
          <w:szCs w:val="22"/>
        </w:rPr>
      </w:pPr>
      <w:r>
        <w:rPr>
          <w:rFonts w:ascii="Arial" w:hAnsi="Arial" w:cs="Arial"/>
          <w:sz w:val="22"/>
          <w:szCs w:val="22"/>
        </w:rPr>
        <w:tab/>
        <w:t>En cas d’absence de ladite attestation dans le dossier remis par le candidat à l’ENSA-M</w:t>
      </w:r>
      <w:r w:rsidR="00C51814">
        <w:rPr>
          <w:rFonts w:ascii="Arial" w:hAnsi="Arial" w:cs="Arial"/>
          <w:sz w:val="22"/>
          <w:szCs w:val="22"/>
        </w:rPr>
        <w:t>, le dossier sera déclaré irrecevable et l’offre ne pourra être étudiée.</w:t>
      </w:r>
      <w:r>
        <w:rPr>
          <w:rFonts w:ascii="Arial" w:hAnsi="Arial" w:cs="Arial"/>
          <w:sz w:val="22"/>
          <w:szCs w:val="22"/>
        </w:rPr>
        <w:t xml:space="preserve"> </w:t>
      </w:r>
    </w:p>
    <w:p w:rsidR="008505CB" w:rsidRDefault="008505CB" w:rsidP="00C3199E">
      <w:pPr>
        <w:pStyle w:val="Standard"/>
        <w:spacing w:after="0" w:line="240" w:lineRule="auto"/>
        <w:rPr>
          <w:rFonts w:ascii="Arial" w:hAnsi="Arial" w:cs="Arial"/>
          <w:sz w:val="22"/>
          <w:szCs w:val="22"/>
        </w:rPr>
      </w:pPr>
    </w:p>
    <w:p w:rsidR="008505CB" w:rsidRDefault="008505CB" w:rsidP="00C3199E">
      <w:pPr>
        <w:pStyle w:val="Standard"/>
        <w:spacing w:after="0" w:line="240" w:lineRule="auto"/>
        <w:rPr>
          <w:rFonts w:ascii="Arial" w:hAnsi="Arial" w:cs="Arial"/>
          <w:b/>
          <w:sz w:val="22"/>
          <w:szCs w:val="22"/>
        </w:rPr>
      </w:pPr>
      <w:r w:rsidRPr="008505CB">
        <w:rPr>
          <w:rFonts w:ascii="Arial" w:hAnsi="Arial" w:cs="Arial"/>
          <w:b/>
          <w:sz w:val="22"/>
          <w:szCs w:val="22"/>
        </w:rPr>
        <w:t xml:space="preserve">Art 4 – </w:t>
      </w:r>
      <w:r w:rsidRPr="00943169">
        <w:rPr>
          <w:rFonts w:ascii="Arial" w:hAnsi="Arial" w:cs="Arial"/>
          <w:b/>
          <w:sz w:val="22"/>
          <w:szCs w:val="22"/>
          <w:u w:val="single"/>
        </w:rPr>
        <w:t>Procédures obligatoires liées à la sécurité</w:t>
      </w:r>
    </w:p>
    <w:p w:rsidR="00CF6578" w:rsidRDefault="00CF6578" w:rsidP="00C3199E">
      <w:pPr>
        <w:pStyle w:val="Standard"/>
        <w:spacing w:after="0" w:line="240" w:lineRule="auto"/>
        <w:rPr>
          <w:rFonts w:ascii="Arial" w:hAnsi="Arial" w:cs="Arial"/>
          <w:b/>
          <w:sz w:val="22"/>
          <w:szCs w:val="22"/>
        </w:rPr>
      </w:pPr>
    </w:p>
    <w:p w:rsidR="00CF6578" w:rsidRPr="00CF6578" w:rsidRDefault="00CF6578" w:rsidP="00C3199E">
      <w:pPr>
        <w:pStyle w:val="Standard"/>
        <w:spacing w:after="0" w:line="240" w:lineRule="auto"/>
        <w:rPr>
          <w:rFonts w:ascii="Arial" w:hAnsi="Arial" w:cs="Arial"/>
          <w:sz w:val="22"/>
          <w:szCs w:val="22"/>
        </w:rPr>
      </w:pPr>
      <w:r>
        <w:rPr>
          <w:rFonts w:ascii="Arial" w:hAnsi="Arial" w:cs="Arial"/>
          <w:b/>
          <w:sz w:val="22"/>
          <w:szCs w:val="22"/>
        </w:rPr>
        <w:tab/>
      </w:r>
      <w:r w:rsidRPr="00CF6578">
        <w:rPr>
          <w:rFonts w:ascii="Arial" w:hAnsi="Arial" w:cs="Arial"/>
          <w:sz w:val="22"/>
          <w:szCs w:val="22"/>
        </w:rPr>
        <w:t>Le titulaire devra s’assurer de la mise en œuvre de tout le matériel obligatoire à la sécurité de l’ensemble des usagers de l’établissement conformément au code du travail et aux règles d’hygiène et de sécurité en vigueur, au règlement de sécurité applicable aux établissements recevant du public.</w:t>
      </w:r>
    </w:p>
    <w:p w:rsidR="00E36D77" w:rsidRDefault="00E36D77">
      <w:pPr>
        <w:pStyle w:val="Corpsdetexte"/>
        <w:tabs>
          <w:tab w:val="left" w:pos="3060"/>
        </w:tabs>
        <w:rPr>
          <w:rStyle w:val="Policepardfaut1"/>
          <w:rFonts w:ascii="Arial" w:hAnsi="Arial" w:cs="Arial"/>
          <w:b/>
          <w:bCs/>
          <w:sz w:val="22"/>
          <w:szCs w:val="22"/>
        </w:rPr>
      </w:pPr>
    </w:p>
    <w:p w:rsidR="00897B71" w:rsidRPr="004B5146" w:rsidRDefault="00897B71">
      <w:pPr>
        <w:pStyle w:val="Corpsdetexte"/>
        <w:tabs>
          <w:tab w:val="left" w:pos="3060"/>
        </w:tabs>
        <w:rPr>
          <w:rStyle w:val="Policepardfaut1"/>
          <w:rFonts w:ascii="Arial" w:hAnsi="Arial" w:cs="Arial"/>
          <w:b/>
          <w:bCs/>
          <w:sz w:val="22"/>
          <w:szCs w:val="22"/>
        </w:rPr>
      </w:pPr>
    </w:p>
    <w:sectPr w:rsidR="00897B71" w:rsidRPr="004B5146">
      <w:footerReference w:type="default" r:id="rId11"/>
      <w:pgSz w:w="12240" w:h="15840"/>
      <w:pgMar w:top="720" w:right="1134" w:bottom="1192" w:left="1134" w:header="72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0CF" w:rsidRDefault="00A760CF">
      <w:pPr>
        <w:spacing w:line="240" w:lineRule="auto"/>
      </w:pPr>
      <w:r>
        <w:separator/>
      </w:r>
    </w:p>
  </w:endnote>
  <w:endnote w:type="continuationSeparator" w:id="0">
    <w:p w:rsidR="00A760CF" w:rsidRDefault="00A760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BoldItalic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ZTR1136.tmp">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3BD" w:rsidRDefault="009463BD">
    <w:pPr>
      <w:pStyle w:val="Pieddepage"/>
      <w:rPr>
        <w:sz w:val="2"/>
      </w:rPr>
    </w:pPr>
  </w:p>
  <w:tbl>
    <w:tblPr>
      <w:tblW w:w="0" w:type="auto"/>
      <w:tblLayout w:type="fixed"/>
      <w:tblCellMar>
        <w:left w:w="0" w:type="dxa"/>
        <w:right w:w="0" w:type="dxa"/>
      </w:tblCellMar>
      <w:tblLook w:val="0000" w:firstRow="0" w:lastRow="0" w:firstColumn="0" w:lastColumn="0" w:noHBand="0" w:noVBand="0"/>
    </w:tblPr>
    <w:tblGrid>
      <w:gridCol w:w="871"/>
      <w:gridCol w:w="7846"/>
      <w:gridCol w:w="1227"/>
    </w:tblGrid>
    <w:tr w:rsidR="009463BD">
      <w:trPr>
        <w:trHeight w:val="538"/>
      </w:trPr>
      <w:tc>
        <w:tcPr>
          <w:tcW w:w="871" w:type="dxa"/>
          <w:shd w:val="clear" w:color="auto" w:fill="auto"/>
        </w:tcPr>
        <w:p w:rsidR="009463BD" w:rsidRDefault="009463BD">
          <w:pPr>
            <w:pStyle w:val="Pieddepage"/>
            <w:snapToGrid w:val="0"/>
            <w:rPr>
              <w:rFonts w:ascii="Arial" w:hAnsi="Arial"/>
              <w:sz w:val="20"/>
              <w:szCs w:val="20"/>
            </w:rPr>
          </w:pPr>
        </w:p>
      </w:tc>
      <w:tc>
        <w:tcPr>
          <w:tcW w:w="7846" w:type="dxa"/>
          <w:shd w:val="clear" w:color="auto" w:fill="auto"/>
          <w:vAlign w:val="center"/>
        </w:tcPr>
        <w:p w:rsidR="009463BD" w:rsidRDefault="007D474C" w:rsidP="00C670FA">
          <w:pPr>
            <w:pStyle w:val="Pieddepage"/>
            <w:snapToGrid w:val="0"/>
            <w:jc w:val="center"/>
            <w:rPr>
              <w:rFonts w:ascii="Arial" w:hAnsi="Arial" w:cs="Arial"/>
              <w:sz w:val="16"/>
            </w:rPr>
          </w:pPr>
          <w:r>
            <w:rPr>
              <w:rFonts w:ascii="Arial" w:hAnsi="Arial" w:cs="Arial"/>
              <w:sz w:val="16"/>
            </w:rPr>
            <w:t xml:space="preserve">Fournitures et travaux de peinture </w:t>
          </w:r>
          <w:r w:rsidR="009463BD">
            <w:rPr>
              <w:rFonts w:ascii="Arial" w:hAnsi="Arial" w:cs="Arial"/>
              <w:sz w:val="16"/>
            </w:rPr>
            <w:t xml:space="preserve"> – MAPA – </w:t>
          </w:r>
          <w:r>
            <w:rPr>
              <w:rFonts w:ascii="Arial" w:hAnsi="Arial" w:cs="Arial"/>
              <w:sz w:val="16"/>
            </w:rPr>
            <w:t>FRN-TR</w:t>
          </w:r>
          <w:r w:rsidR="00C670FA">
            <w:rPr>
              <w:rFonts w:ascii="Arial" w:hAnsi="Arial" w:cs="Arial"/>
              <w:sz w:val="16"/>
            </w:rPr>
            <w:t>X</w:t>
          </w:r>
          <w:r>
            <w:rPr>
              <w:rFonts w:ascii="Arial" w:hAnsi="Arial" w:cs="Arial"/>
              <w:sz w:val="16"/>
            </w:rPr>
            <w:t>-076</w:t>
          </w:r>
        </w:p>
      </w:tc>
      <w:tc>
        <w:tcPr>
          <w:tcW w:w="1227" w:type="dxa"/>
          <w:shd w:val="clear" w:color="auto" w:fill="auto"/>
          <w:vAlign w:val="center"/>
        </w:tcPr>
        <w:p w:rsidR="009463BD" w:rsidRDefault="009463BD">
          <w:pPr>
            <w:pStyle w:val="Pieddepage"/>
            <w:snapToGrid w:val="0"/>
            <w:jc w:val="right"/>
          </w:pPr>
          <w:r>
            <w:rPr>
              <w:rStyle w:val="Policepardfaut1"/>
              <w:sz w:val="20"/>
              <w:szCs w:val="20"/>
            </w:rPr>
            <w:fldChar w:fldCharType="begin"/>
          </w:r>
          <w:r>
            <w:rPr>
              <w:rStyle w:val="Policepardfaut1"/>
              <w:sz w:val="20"/>
              <w:szCs w:val="20"/>
            </w:rPr>
            <w:instrText xml:space="preserve"> PAGE </w:instrText>
          </w:r>
          <w:r>
            <w:rPr>
              <w:rStyle w:val="Policepardfaut1"/>
              <w:sz w:val="20"/>
              <w:szCs w:val="20"/>
            </w:rPr>
            <w:fldChar w:fldCharType="separate"/>
          </w:r>
          <w:r w:rsidR="00226DEC">
            <w:rPr>
              <w:rStyle w:val="Policepardfaut1"/>
              <w:noProof/>
              <w:sz w:val="20"/>
              <w:szCs w:val="20"/>
            </w:rPr>
            <w:t>1</w:t>
          </w:r>
          <w:r>
            <w:rPr>
              <w:rStyle w:val="Policepardfaut1"/>
              <w:sz w:val="20"/>
              <w:szCs w:val="20"/>
            </w:rPr>
            <w:fldChar w:fldCharType="end"/>
          </w:r>
        </w:p>
      </w:tc>
    </w:tr>
  </w:tbl>
  <w:p w:rsidR="009463BD" w:rsidRDefault="009463BD">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0CF" w:rsidRDefault="00A760CF">
      <w:pPr>
        <w:spacing w:line="240" w:lineRule="auto"/>
      </w:pPr>
      <w:r>
        <w:separator/>
      </w:r>
    </w:p>
  </w:footnote>
  <w:footnote w:type="continuationSeparator" w:id="0">
    <w:p w:rsidR="00A760CF" w:rsidRDefault="00A760C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Titre1sous"/>
      <w:lvlText w:val="%1."/>
      <w:lvlJc w:val="left"/>
      <w:pPr>
        <w:tabs>
          <w:tab w:val="num" w:pos="360"/>
        </w:tabs>
        <w:ind w:left="36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05"/>
    <w:multiLevelType w:val="multilevel"/>
    <w:tmpl w:val="00000005"/>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Wingdings" w:hAnsi="Wingdings" w:cs="StarSymbol"/>
        <w:sz w:val="18"/>
        <w:szCs w:val="18"/>
      </w:rPr>
    </w:lvl>
    <w:lvl w:ilvl="2">
      <w:start w:val="1"/>
      <w:numFmt w:val="bullet"/>
      <w:suff w:val="nothing"/>
      <w:lvlText w:val=""/>
      <w:lvlJc w:val="left"/>
      <w:pPr>
        <w:tabs>
          <w:tab w:val="num" w:pos="0"/>
        </w:tabs>
        <w:ind w:left="0" w:firstLine="0"/>
      </w:pPr>
      <w:rPr>
        <w:rFonts w:ascii="Wingdings" w:hAnsi="Wingdings" w:cs="StarSymbol"/>
        <w:sz w:val="18"/>
        <w:szCs w:val="18"/>
      </w:rPr>
    </w:lvl>
    <w:lvl w:ilvl="3">
      <w:start w:val="1"/>
      <w:numFmt w:val="bullet"/>
      <w:suff w:val="nothing"/>
      <w:lvlText w:val=""/>
      <w:lvlJc w:val="left"/>
      <w:pPr>
        <w:tabs>
          <w:tab w:val="num" w:pos="0"/>
        </w:tabs>
        <w:ind w:left="0" w:firstLine="0"/>
      </w:pPr>
      <w:rPr>
        <w:rFonts w:ascii="Wingdings" w:hAnsi="Wingdings" w:cs="StarSymbol"/>
        <w:sz w:val="18"/>
        <w:szCs w:val="18"/>
      </w:rPr>
    </w:lvl>
    <w:lvl w:ilvl="4">
      <w:start w:val="1"/>
      <w:numFmt w:val="bullet"/>
      <w:suff w:val="nothing"/>
      <w:lvlText w:val=""/>
      <w:lvlJc w:val="left"/>
      <w:pPr>
        <w:tabs>
          <w:tab w:val="num" w:pos="0"/>
        </w:tabs>
        <w:ind w:left="0" w:firstLine="0"/>
      </w:pPr>
      <w:rPr>
        <w:rFonts w:ascii="Wingdings" w:hAnsi="Wingdings" w:cs="StarSymbol"/>
        <w:sz w:val="18"/>
        <w:szCs w:val="18"/>
      </w:rPr>
    </w:lvl>
    <w:lvl w:ilvl="5">
      <w:start w:val="1"/>
      <w:numFmt w:val="bullet"/>
      <w:suff w:val="nothing"/>
      <w:lvlText w:val=""/>
      <w:lvlJc w:val="left"/>
      <w:pPr>
        <w:tabs>
          <w:tab w:val="num" w:pos="0"/>
        </w:tabs>
        <w:ind w:left="0" w:firstLine="0"/>
      </w:pPr>
      <w:rPr>
        <w:rFonts w:ascii="Wingdings" w:hAnsi="Wingdings" w:cs="StarSymbol"/>
        <w:sz w:val="18"/>
        <w:szCs w:val="18"/>
      </w:rPr>
    </w:lvl>
    <w:lvl w:ilvl="6">
      <w:start w:val="1"/>
      <w:numFmt w:val="bullet"/>
      <w:suff w:val="nothing"/>
      <w:lvlText w:val=""/>
      <w:lvlJc w:val="left"/>
      <w:pPr>
        <w:tabs>
          <w:tab w:val="num" w:pos="0"/>
        </w:tabs>
        <w:ind w:left="0" w:firstLine="0"/>
      </w:pPr>
      <w:rPr>
        <w:rFonts w:ascii="Wingdings" w:hAnsi="Wingdings" w:cs="StarSymbol"/>
        <w:sz w:val="18"/>
        <w:szCs w:val="18"/>
      </w:rPr>
    </w:lvl>
    <w:lvl w:ilvl="7">
      <w:start w:val="1"/>
      <w:numFmt w:val="bullet"/>
      <w:suff w:val="nothing"/>
      <w:lvlText w:val=""/>
      <w:lvlJc w:val="left"/>
      <w:pPr>
        <w:tabs>
          <w:tab w:val="num" w:pos="0"/>
        </w:tabs>
        <w:ind w:left="0" w:firstLine="0"/>
      </w:pPr>
      <w:rPr>
        <w:rFonts w:ascii="Wingdings" w:hAnsi="Wingdings" w:cs="StarSymbol"/>
        <w:sz w:val="18"/>
        <w:szCs w:val="18"/>
      </w:rPr>
    </w:lvl>
    <w:lvl w:ilvl="8">
      <w:start w:val="1"/>
      <w:numFmt w:val="bullet"/>
      <w:suff w:val="nothing"/>
      <w:lvlText w:val=""/>
      <w:lvlJc w:val="left"/>
      <w:pPr>
        <w:tabs>
          <w:tab w:val="num" w:pos="0"/>
        </w:tabs>
        <w:ind w:left="0" w:firstLine="0"/>
      </w:pPr>
      <w:rPr>
        <w:rFonts w:ascii="Wingdings" w:hAnsi="Wingdings" w:cs="StarSymbol"/>
        <w:sz w:val="18"/>
        <w:szCs w:val="18"/>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B316D6B"/>
    <w:multiLevelType w:val="hybridMultilevel"/>
    <w:tmpl w:val="F786799A"/>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53C3363"/>
    <w:multiLevelType w:val="hybridMultilevel"/>
    <w:tmpl w:val="453EB50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4317BE"/>
    <w:multiLevelType w:val="hybridMultilevel"/>
    <w:tmpl w:val="20DCDA4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6187B09"/>
    <w:multiLevelType w:val="hybridMultilevel"/>
    <w:tmpl w:val="AC1A1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E47E17"/>
    <w:multiLevelType w:val="hybridMultilevel"/>
    <w:tmpl w:val="201A0E76"/>
    <w:lvl w:ilvl="0" w:tplc="040C0003">
      <w:start w:val="1"/>
      <w:numFmt w:val="bullet"/>
      <w:lvlText w:val="o"/>
      <w:lvlJc w:val="left"/>
      <w:pPr>
        <w:ind w:left="720" w:hanging="360"/>
      </w:pPr>
      <w:rPr>
        <w:rFonts w:ascii="Courier New" w:hAnsi="Courier New" w:cs="Courier New"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D330B42"/>
    <w:multiLevelType w:val="hybridMultilevel"/>
    <w:tmpl w:val="303CD7E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3973899"/>
    <w:multiLevelType w:val="hybridMultilevel"/>
    <w:tmpl w:val="39F2810C"/>
    <w:lvl w:ilvl="0" w:tplc="040C0003">
      <w:start w:val="1"/>
      <w:numFmt w:val="bullet"/>
      <w:lvlText w:val="o"/>
      <w:lvlJc w:val="left"/>
      <w:pPr>
        <w:ind w:left="780" w:hanging="360"/>
      </w:pPr>
      <w:rPr>
        <w:rFonts w:ascii="Courier New" w:hAnsi="Courier New" w:cs="Courier New"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3">
    <w:nsid w:val="58F73CC6"/>
    <w:multiLevelType w:val="hybridMultilevel"/>
    <w:tmpl w:val="D24082A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13"/>
  </w:num>
  <w:num w:numId="9">
    <w:abstractNumId w:val="7"/>
  </w:num>
  <w:num w:numId="10">
    <w:abstractNumId w:val="8"/>
  </w:num>
  <w:num w:numId="11">
    <w:abstractNumId w:val="12"/>
  </w:num>
  <w:num w:numId="12">
    <w:abstractNumId w:val="1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FE"/>
    <w:rsid w:val="000707F7"/>
    <w:rsid w:val="000B0516"/>
    <w:rsid w:val="000C3703"/>
    <w:rsid w:val="000D3E26"/>
    <w:rsid w:val="000D5207"/>
    <w:rsid w:val="000F4A73"/>
    <w:rsid w:val="001021C4"/>
    <w:rsid w:val="00115321"/>
    <w:rsid w:val="00147805"/>
    <w:rsid w:val="00197511"/>
    <w:rsid w:val="001A151C"/>
    <w:rsid w:val="001B4BFE"/>
    <w:rsid w:val="0020491E"/>
    <w:rsid w:val="00226DEC"/>
    <w:rsid w:val="0023145E"/>
    <w:rsid w:val="002438D4"/>
    <w:rsid w:val="002525DE"/>
    <w:rsid w:val="002D2822"/>
    <w:rsid w:val="002D7ACC"/>
    <w:rsid w:val="003332AA"/>
    <w:rsid w:val="0039768F"/>
    <w:rsid w:val="003A0C90"/>
    <w:rsid w:val="003D1F4F"/>
    <w:rsid w:val="003D29B3"/>
    <w:rsid w:val="003E6B3B"/>
    <w:rsid w:val="004B5146"/>
    <w:rsid w:val="00503534"/>
    <w:rsid w:val="00531133"/>
    <w:rsid w:val="005579F9"/>
    <w:rsid w:val="00590BCC"/>
    <w:rsid w:val="005A0E05"/>
    <w:rsid w:val="005D30D9"/>
    <w:rsid w:val="00607580"/>
    <w:rsid w:val="006468C8"/>
    <w:rsid w:val="006967EC"/>
    <w:rsid w:val="006B792E"/>
    <w:rsid w:val="006D38DC"/>
    <w:rsid w:val="0075329F"/>
    <w:rsid w:val="0078484A"/>
    <w:rsid w:val="00795AEC"/>
    <w:rsid w:val="007B3248"/>
    <w:rsid w:val="007C7D50"/>
    <w:rsid w:val="007D474C"/>
    <w:rsid w:val="007E6DB6"/>
    <w:rsid w:val="007F2C81"/>
    <w:rsid w:val="008168DB"/>
    <w:rsid w:val="008505CB"/>
    <w:rsid w:val="00855BB7"/>
    <w:rsid w:val="00867FAB"/>
    <w:rsid w:val="00891052"/>
    <w:rsid w:val="00897B71"/>
    <w:rsid w:val="008B3084"/>
    <w:rsid w:val="00920901"/>
    <w:rsid w:val="00927BB8"/>
    <w:rsid w:val="00943169"/>
    <w:rsid w:val="0094473A"/>
    <w:rsid w:val="009463BD"/>
    <w:rsid w:val="00953F56"/>
    <w:rsid w:val="009B2CCF"/>
    <w:rsid w:val="009C6B3A"/>
    <w:rsid w:val="009F5EC4"/>
    <w:rsid w:val="00A066F8"/>
    <w:rsid w:val="00A760CF"/>
    <w:rsid w:val="00B402AC"/>
    <w:rsid w:val="00B85BA7"/>
    <w:rsid w:val="00BE1FA5"/>
    <w:rsid w:val="00BE2DCB"/>
    <w:rsid w:val="00C3199E"/>
    <w:rsid w:val="00C51814"/>
    <w:rsid w:val="00C55DB8"/>
    <w:rsid w:val="00C670FA"/>
    <w:rsid w:val="00CA6710"/>
    <w:rsid w:val="00CC2018"/>
    <w:rsid w:val="00CF6578"/>
    <w:rsid w:val="00D01669"/>
    <w:rsid w:val="00D263B2"/>
    <w:rsid w:val="00D67672"/>
    <w:rsid w:val="00DC78BB"/>
    <w:rsid w:val="00DF30D6"/>
    <w:rsid w:val="00E31D69"/>
    <w:rsid w:val="00E35993"/>
    <w:rsid w:val="00E36D77"/>
    <w:rsid w:val="00E452E8"/>
    <w:rsid w:val="00E64330"/>
    <w:rsid w:val="00E7037B"/>
    <w:rsid w:val="00E7322E"/>
    <w:rsid w:val="00E86A10"/>
    <w:rsid w:val="00EB2C32"/>
    <w:rsid w:val="00F17CAC"/>
    <w:rsid w:val="00F36420"/>
    <w:rsid w:val="00F51678"/>
    <w:rsid w:val="00F65C14"/>
    <w:rsid w:val="00F91494"/>
    <w:rsid w:val="00F93D6C"/>
    <w:rsid w:val="00FA4C41"/>
    <w:rsid w:val="00FC3A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textAlignment w:val="baseline"/>
    </w:pPr>
    <w:rPr>
      <w:kern w:val="1"/>
      <w:sz w:val="24"/>
      <w:szCs w:val="24"/>
      <w:lang w:eastAsia="ar-SA"/>
    </w:rPr>
  </w:style>
  <w:style w:type="paragraph" w:styleId="Titre1">
    <w:name w:val="heading 1"/>
    <w:basedOn w:val="Normal"/>
    <w:next w:val="Normal"/>
    <w:qFormat/>
    <w:pPr>
      <w:keepNext/>
      <w:autoSpaceDE w:val="0"/>
      <w:jc w:val="center"/>
      <w:outlineLvl w:val="0"/>
    </w:pPr>
    <w:rPr>
      <w:rFonts w:ascii="Arial-BoldItalicMT" w:hAnsi="Arial-BoldItalicMT"/>
      <w:b/>
      <w:bCs/>
      <w:i/>
      <w:iCs/>
      <w:color w:val="000000"/>
    </w:rPr>
  </w:style>
  <w:style w:type="paragraph" w:styleId="Titre2">
    <w:name w:val="heading 2"/>
    <w:basedOn w:val="Normal"/>
    <w:next w:val="Normal"/>
    <w:qFormat/>
    <w:pPr>
      <w:keepNext/>
      <w:spacing w:before="240" w:after="60"/>
      <w:jc w:val="both"/>
      <w:outlineLvl w:val="1"/>
    </w:pPr>
    <w:rPr>
      <w:rFonts w:ascii="Arial" w:hAnsi="Arial"/>
      <w:b/>
      <w:szCs w:val="20"/>
    </w:rPr>
  </w:style>
  <w:style w:type="paragraph" w:styleId="Titre3">
    <w:name w:val="heading 3"/>
    <w:basedOn w:val="Normal"/>
    <w:next w:val="Normal"/>
    <w:qFormat/>
    <w:pPr>
      <w:keepNext/>
      <w:autoSpaceDE w:val="0"/>
      <w:outlineLvl w:val="2"/>
    </w:pPr>
    <w:rPr>
      <w:rFonts w:ascii="Arial" w:hAnsi="Arial" w:cs="Arial"/>
      <w:b/>
      <w:bCs/>
      <w:color w:val="000000"/>
      <w:sz w:val="20"/>
      <w:szCs w:val="20"/>
      <w:u w:val="single"/>
    </w:rPr>
  </w:style>
  <w:style w:type="paragraph" w:styleId="Titre4">
    <w:name w:val="heading 4"/>
    <w:basedOn w:val="Normal"/>
    <w:next w:val="Normal"/>
    <w:qFormat/>
    <w:pPr>
      <w:keepNext/>
      <w:autoSpaceDE w:val="0"/>
      <w:jc w:val="both"/>
      <w:outlineLvl w:val="3"/>
    </w:pPr>
    <w:rPr>
      <w:rFonts w:ascii="Arial" w:hAnsi="Arial" w:cs="Arial"/>
      <w:b/>
      <w:bCs/>
      <w:color w:val="000000"/>
      <w:sz w:val="20"/>
      <w:szCs w:val="20"/>
      <w:u w:val="single"/>
    </w:rPr>
  </w:style>
  <w:style w:type="paragraph" w:styleId="Titre5">
    <w:name w:val="heading 5"/>
    <w:basedOn w:val="Normal"/>
    <w:next w:val="Normal"/>
    <w:qFormat/>
    <w:pPr>
      <w:keepNext/>
      <w:autoSpaceDE w:val="0"/>
      <w:jc w:val="both"/>
      <w:outlineLvl w:val="4"/>
    </w:pPr>
    <w:rPr>
      <w:rFonts w:ascii="Arial" w:hAnsi="Arial" w:cs="Arial"/>
      <w:b/>
      <w:bCs/>
      <w:color w:val="000000"/>
      <w:sz w:val="20"/>
      <w:szCs w:val="20"/>
    </w:rPr>
  </w:style>
  <w:style w:type="paragraph" w:styleId="Titre6">
    <w:name w:val="heading 6"/>
    <w:basedOn w:val="Normal"/>
    <w:next w:val="Normal"/>
    <w:qFormat/>
    <w:pPr>
      <w:keepNext/>
      <w:autoSpaceDE w:val="0"/>
      <w:jc w:val="both"/>
      <w:outlineLvl w:val="5"/>
    </w:pPr>
    <w:rPr>
      <w:rFonts w:ascii="Arial" w:hAnsi="Arial" w:cs="Arial"/>
      <w:b/>
      <w:bCs/>
      <w:color w:val="000000"/>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WW8Num1z0">
    <w:name w:val="WW8Num1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ZTR1136.tmp" w:hAnsi="ZTR1136.tmp"/>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styleId="Numrodepage">
    <w:name w:val="page number"/>
    <w:basedOn w:val="Policepardfaut1"/>
  </w:style>
  <w:style w:type="character" w:customStyle="1" w:styleId="Puces">
    <w:name w:val="Puces"/>
    <w:rPr>
      <w:rFonts w:ascii="StarSymbol" w:eastAsia="StarSymbol" w:hAnsi="StarSymbol" w:cs="StarSymbol"/>
      <w:sz w:val="18"/>
      <w:szCs w:val="18"/>
    </w:rPr>
  </w:style>
  <w:style w:type="character" w:customStyle="1" w:styleId="WWCharLFO2LVL1">
    <w:name w:val="WW_CharLFO2LVL1"/>
    <w:rPr>
      <w:rFonts w:ascii="Times New Roman" w:hAnsi="Times New Roman"/>
    </w:rPr>
  </w:style>
  <w:style w:type="character" w:customStyle="1" w:styleId="PieddepageCar">
    <w:name w:val="Pied de page Car"/>
    <w:basedOn w:val="Policepardfaut1"/>
  </w:style>
  <w:style w:type="character" w:customStyle="1" w:styleId="En-tteCar">
    <w:name w:val="En-tête Car"/>
    <w:basedOn w:val="Policepardfaut1"/>
  </w:style>
  <w:style w:type="character" w:customStyle="1" w:styleId="CorpsdetexteCar">
    <w:name w:val="Corps de texte Car"/>
    <w:basedOn w:val="Policepardfaut1"/>
  </w:style>
  <w:style w:type="character" w:customStyle="1" w:styleId="WWCharLFO6LVL1">
    <w:name w:val="WW_CharLFO6LVL1"/>
    <w:rPr>
      <w:rFonts w:ascii="StarSymbol" w:eastAsia="StarSymbol" w:hAnsi="StarSymbol" w:cs="StarSymbol"/>
      <w:sz w:val="18"/>
      <w:szCs w:val="18"/>
    </w:rPr>
  </w:style>
  <w:style w:type="character" w:customStyle="1" w:styleId="WWCharLFO6LVL2">
    <w:name w:val="WW_CharLFO6LVL2"/>
    <w:rPr>
      <w:rFonts w:ascii="StarSymbol" w:eastAsia="StarSymbol" w:hAnsi="StarSymbol" w:cs="StarSymbol"/>
      <w:sz w:val="18"/>
      <w:szCs w:val="18"/>
    </w:rPr>
  </w:style>
  <w:style w:type="character" w:customStyle="1" w:styleId="WWCharLFO6LVL3">
    <w:name w:val="WW_CharLFO6LVL3"/>
    <w:rPr>
      <w:rFonts w:ascii="StarSymbol" w:eastAsia="StarSymbol" w:hAnsi="StarSymbol" w:cs="StarSymbol"/>
      <w:sz w:val="18"/>
      <w:szCs w:val="18"/>
    </w:rPr>
  </w:style>
  <w:style w:type="character" w:customStyle="1" w:styleId="WWCharLFO6LVL4">
    <w:name w:val="WW_CharLFO6LVL4"/>
    <w:rPr>
      <w:rFonts w:ascii="StarSymbol" w:eastAsia="StarSymbol" w:hAnsi="StarSymbol" w:cs="StarSymbol"/>
      <w:sz w:val="18"/>
      <w:szCs w:val="18"/>
    </w:rPr>
  </w:style>
  <w:style w:type="character" w:customStyle="1" w:styleId="WWCharLFO6LVL5">
    <w:name w:val="WW_CharLFO6LVL5"/>
    <w:rPr>
      <w:rFonts w:ascii="StarSymbol" w:eastAsia="StarSymbol" w:hAnsi="StarSymbol" w:cs="StarSymbol"/>
      <w:sz w:val="18"/>
      <w:szCs w:val="18"/>
    </w:rPr>
  </w:style>
  <w:style w:type="character" w:customStyle="1" w:styleId="WWCharLFO6LVL6">
    <w:name w:val="WW_CharLFO6LVL6"/>
    <w:rPr>
      <w:rFonts w:ascii="StarSymbol" w:eastAsia="StarSymbol" w:hAnsi="StarSymbol" w:cs="StarSymbol"/>
      <w:sz w:val="18"/>
      <w:szCs w:val="18"/>
    </w:rPr>
  </w:style>
  <w:style w:type="character" w:customStyle="1" w:styleId="WWCharLFO6LVL7">
    <w:name w:val="WW_CharLFO6LVL7"/>
    <w:rPr>
      <w:rFonts w:ascii="StarSymbol" w:eastAsia="StarSymbol" w:hAnsi="StarSymbol" w:cs="StarSymbol"/>
      <w:sz w:val="18"/>
      <w:szCs w:val="18"/>
    </w:rPr>
  </w:style>
  <w:style w:type="character" w:customStyle="1" w:styleId="WWCharLFO6LVL8">
    <w:name w:val="WW_CharLFO6LVL8"/>
    <w:rPr>
      <w:rFonts w:ascii="StarSymbol" w:eastAsia="StarSymbol" w:hAnsi="StarSymbol" w:cs="StarSymbol"/>
      <w:sz w:val="18"/>
      <w:szCs w:val="18"/>
    </w:rPr>
  </w:style>
  <w:style w:type="character" w:customStyle="1" w:styleId="WWCharLFO6LVL9">
    <w:name w:val="WW_CharLFO6LVL9"/>
    <w:rPr>
      <w:rFonts w:ascii="StarSymbol" w:eastAsia="StarSymbol" w:hAnsi="StarSymbol" w:cs="StarSymbol"/>
      <w:sz w:val="18"/>
      <w:szCs w:val="18"/>
    </w:rPr>
  </w:style>
  <w:style w:type="character" w:customStyle="1" w:styleId="WWCharLFO7LVL1">
    <w:name w:val="WW_CharLFO7LVL1"/>
    <w:rPr>
      <w:rFonts w:ascii="StarSymbol" w:eastAsia="StarSymbol" w:hAnsi="StarSymbol" w:cs="StarSymbol"/>
      <w:sz w:val="18"/>
      <w:szCs w:val="18"/>
    </w:rPr>
  </w:style>
  <w:style w:type="character" w:customStyle="1" w:styleId="WWCharLFO7LVL2">
    <w:name w:val="WW_CharLFO7LVL2"/>
    <w:rPr>
      <w:rFonts w:ascii="StarSymbol" w:eastAsia="StarSymbol" w:hAnsi="StarSymbol" w:cs="StarSymbol"/>
      <w:sz w:val="18"/>
      <w:szCs w:val="18"/>
    </w:rPr>
  </w:style>
  <w:style w:type="character" w:customStyle="1" w:styleId="WWCharLFO7LVL3">
    <w:name w:val="WW_CharLFO7LVL3"/>
    <w:rPr>
      <w:rFonts w:ascii="StarSymbol" w:eastAsia="StarSymbol" w:hAnsi="StarSymbol" w:cs="StarSymbol"/>
      <w:sz w:val="18"/>
      <w:szCs w:val="18"/>
    </w:rPr>
  </w:style>
  <w:style w:type="character" w:customStyle="1" w:styleId="WWCharLFO7LVL4">
    <w:name w:val="WW_CharLFO7LVL4"/>
    <w:rPr>
      <w:rFonts w:ascii="StarSymbol" w:eastAsia="StarSymbol" w:hAnsi="StarSymbol" w:cs="StarSymbol"/>
      <w:sz w:val="18"/>
      <w:szCs w:val="18"/>
    </w:rPr>
  </w:style>
  <w:style w:type="character" w:customStyle="1" w:styleId="WWCharLFO7LVL5">
    <w:name w:val="WW_CharLFO7LVL5"/>
    <w:rPr>
      <w:rFonts w:ascii="StarSymbol" w:eastAsia="StarSymbol" w:hAnsi="StarSymbol" w:cs="StarSymbol"/>
      <w:sz w:val="18"/>
      <w:szCs w:val="18"/>
    </w:rPr>
  </w:style>
  <w:style w:type="character" w:customStyle="1" w:styleId="WWCharLFO7LVL6">
    <w:name w:val="WW_CharLFO7LVL6"/>
    <w:rPr>
      <w:rFonts w:ascii="StarSymbol" w:eastAsia="StarSymbol" w:hAnsi="StarSymbol" w:cs="StarSymbol"/>
      <w:sz w:val="18"/>
      <w:szCs w:val="18"/>
    </w:rPr>
  </w:style>
  <w:style w:type="character" w:customStyle="1" w:styleId="WWCharLFO7LVL7">
    <w:name w:val="WW_CharLFO7LVL7"/>
    <w:rPr>
      <w:rFonts w:ascii="StarSymbol" w:eastAsia="StarSymbol" w:hAnsi="StarSymbol" w:cs="StarSymbol"/>
      <w:sz w:val="18"/>
      <w:szCs w:val="18"/>
    </w:rPr>
  </w:style>
  <w:style w:type="character" w:customStyle="1" w:styleId="WWCharLFO7LVL8">
    <w:name w:val="WW_CharLFO7LVL8"/>
    <w:rPr>
      <w:rFonts w:ascii="StarSymbol" w:eastAsia="StarSymbol" w:hAnsi="StarSymbol" w:cs="StarSymbol"/>
      <w:sz w:val="18"/>
      <w:szCs w:val="18"/>
    </w:rPr>
  </w:style>
  <w:style w:type="character" w:customStyle="1" w:styleId="WWCharLFO7LVL9">
    <w:name w:val="WW_CharLFO7LVL9"/>
    <w:rPr>
      <w:rFonts w:ascii="StarSymbol" w:eastAsia="StarSymbol" w:hAnsi="StarSymbol" w:cs="StarSymbol"/>
      <w:sz w:val="18"/>
      <w:szCs w:val="18"/>
    </w:rPr>
  </w:style>
  <w:style w:type="paragraph" w:customStyle="1" w:styleId="Titre1sous">
    <w:name w:val="Titre 1sous"/>
    <w:basedOn w:val="Titre1"/>
    <w:pPr>
      <w:numPr>
        <w:numId w:val="1"/>
      </w:numPr>
      <w:autoSpaceDE/>
      <w:spacing w:before="240" w:after="60"/>
      <w:jc w:val="left"/>
    </w:pPr>
    <w:rPr>
      <w:rFonts w:ascii="Arial Narrow" w:hAnsi="Arial Narrow"/>
      <w:bCs w:val="0"/>
      <w:i w:val="0"/>
      <w:iCs w:val="0"/>
      <w:smallCaps/>
      <w:szCs w:val="20"/>
    </w:rPr>
  </w:style>
  <w:style w:type="paragraph" w:customStyle="1" w:styleId="Normal1">
    <w:name w:val="Normal1"/>
    <w:pPr>
      <w:widowControl w:val="0"/>
      <w:suppressAutoHyphens/>
      <w:spacing w:line="100" w:lineRule="atLeast"/>
      <w:textAlignment w:val="baseline"/>
    </w:pPr>
    <w:rPr>
      <w:rFonts w:eastAsia="Lucida Sans Unicode" w:cs="Tahoma"/>
      <w:kern w:val="1"/>
      <w:sz w:val="24"/>
      <w:szCs w:val="24"/>
      <w:lang w:eastAsia="ar-SA"/>
    </w:rPr>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1"/>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Corpsdetexte21">
    <w:name w:val="Corps de texte 21"/>
    <w:basedOn w:val="Normal"/>
    <w:pPr>
      <w:autoSpaceDE w:val="0"/>
      <w:jc w:val="both"/>
    </w:pPr>
    <w:rPr>
      <w:rFonts w:ascii="Arial" w:hAnsi="Arial" w:cs="Arial"/>
      <w:color w:val="000000"/>
      <w:sz w:val="20"/>
      <w:szCs w:val="20"/>
    </w:rPr>
  </w:style>
  <w:style w:type="paragraph" w:customStyle="1" w:styleId="Corpsdetexte31">
    <w:name w:val="Corps de texte 31"/>
    <w:basedOn w:val="Normal"/>
    <w:pPr>
      <w:autoSpaceDE w:val="0"/>
    </w:pPr>
    <w:rPr>
      <w:rFonts w:ascii="Arial" w:hAnsi="Arial" w:cs="Arial"/>
      <w:color w:val="000000"/>
      <w:sz w:val="20"/>
      <w:szCs w:val="20"/>
    </w:rPr>
  </w:style>
  <w:style w:type="paragraph" w:customStyle="1" w:styleId="puces0">
    <w:name w:val="puces"/>
    <w:basedOn w:val="Normal"/>
    <w:pPr>
      <w:spacing w:before="120"/>
      <w:jc w:val="both"/>
    </w:pPr>
    <w:rPr>
      <w:rFonts w:ascii="Arial" w:hAnsi="Arial"/>
      <w:sz w:val="22"/>
      <w:szCs w:val="20"/>
    </w:rPr>
  </w:style>
  <w:style w:type="paragraph" w:styleId="Pieddepage">
    <w:name w:val="footer"/>
    <w:basedOn w:val="Normal1"/>
    <w:pPr>
      <w:tabs>
        <w:tab w:val="center" w:pos="4536"/>
        <w:tab w:val="right" w:pos="9072"/>
      </w:tabs>
    </w:pPr>
  </w:style>
  <w:style w:type="paragraph" w:styleId="En-tte">
    <w:name w:val="header"/>
    <w:basedOn w:val="Normal1"/>
    <w:pPr>
      <w:tabs>
        <w:tab w:val="center" w:pos="4536"/>
        <w:tab w:val="right" w:pos="9072"/>
      </w:tabs>
    </w:pPr>
  </w:style>
  <w:style w:type="paragraph" w:styleId="Adresseexpditeur">
    <w:name w:val="envelope return"/>
    <w:basedOn w:val="Normal"/>
    <w:pPr>
      <w:jc w:val="both"/>
    </w:pPr>
    <w:rPr>
      <w:rFonts w:ascii="Arial" w:hAnsi="Arial"/>
      <w:color w:val="000000"/>
      <w:sz w:val="16"/>
    </w:rPr>
  </w:style>
  <w:style w:type="paragraph" w:styleId="Retraitcorpsdetexte">
    <w:name w:val="Body Text Indent"/>
    <w:basedOn w:val="Normal"/>
    <w:pPr>
      <w:autoSpaceDE w:val="0"/>
      <w:ind w:left="360"/>
    </w:pPr>
    <w:rPr>
      <w:rFonts w:ascii="Arial-BoldMT" w:hAnsi="Arial-BoldMT"/>
      <w:color w:val="000000"/>
      <w:sz w:val="20"/>
      <w:szCs w:val="20"/>
    </w:rPr>
  </w:style>
  <w:style w:type="paragraph" w:customStyle="1" w:styleId="Retraitcorpsdetexte21">
    <w:name w:val="Retrait corps de texte 21"/>
    <w:basedOn w:val="Normal"/>
    <w:pPr>
      <w:autoSpaceDE w:val="0"/>
      <w:ind w:left="360"/>
      <w:jc w:val="both"/>
    </w:pPr>
    <w:rPr>
      <w:rFonts w:ascii="Arial-BoldMT" w:hAnsi="Arial-BoldMT"/>
      <w:color w:val="000000"/>
      <w:sz w:val="20"/>
      <w:szCs w:val="20"/>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CitationHTML">
    <w:name w:val="HTML Cite"/>
    <w:uiPriority w:val="99"/>
    <w:semiHidden/>
    <w:unhideWhenUsed/>
    <w:rsid w:val="00927BB8"/>
    <w:rPr>
      <w:i/>
      <w:iCs/>
    </w:rPr>
  </w:style>
  <w:style w:type="paragraph" w:customStyle="1" w:styleId="Standard">
    <w:name w:val="Standard"/>
    <w:rsid w:val="00C3199E"/>
    <w:pPr>
      <w:tabs>
        <w:tab w:val="left" w:pos="708"/>
      </w:tabs>
      <w:suppressAutoHyphens/>
      <w:spacing w:after="200" w:line="276"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textAlignment w:val="baseline"/>
    </w:pPr>
    <w:rPr>
      <w:kern w:val="1"/>
      <w:sz w:val="24"/>
      <w:szCs w:val="24"/>
      <w:lang w:eastAsia="ar-SA"/>
    </w:rPr>
  </w:style>
  <w:style w:type="paragraph" w:styleId="Titre1">
    <w:name w:val="heading 1"/>
    <w:basedOn w:val="Normal"/>
    <w:next w:val="Normal"/>
    <w:qFormat/>
    <w:pPr>
      <w:keepNext/>
      <w:autoSpaceDE w:val="0"/>
      <w:jc w:val="center"/>
      <w:outlineLvl w:val="0"/>
    </w:pPr>
    <w:rPr>
      <w:rFonts w:ascii="Arial-BoldItalicMT" w:hAnsi="Arial-BoldItalicMT"/>
      <w:b/>
      <w:bCs/>
      <w:i/>
      <w:iCs/>
      <w:color w:val="000000"/>
    </w:rPr>
  </w:style>
  <w:style w:type="paragraph" w:styleId="Titre2">
    <w:name w:val="heading 2"/>
    <w:basedOn w:val="Normal"/>
    <w:next w:val="Normal"/>
    <w:qFormat/>
    <w:pPr>
      <w:keepNext/>
      <w:spacing w:before="240" w:after="60"/>
      <w:jc w:val="both"/>
      <w:outlineLvl w:val="1"/>
    </w:pPr>
    <w:rPr>
      <w:rFonts w:ascii="Arial" w:hAnsi="Arial"/>
      <w:b/>
      <w:szCs w:val="20"/>
    </w:rPr>
  </w:style>
  <w:style w:type="paragraph" w:styleId="Titre3">
    <w:name w:val="heading 3"/>
    <w:basedOn w:val="Normal"/>
    <w:next w:val="Normal"/>
    <w:qFormat/>
    <w:pPr>
      <w:keepNext/>
      <w:autoSpaceDE w:val="0"/>
      <w:outlineLvl w:val="2"/>
    </w:pPr>
    <w:rPr>
      <w:rFonts w:ascii="Arial" w:hAnsi="Arial" w:cs="Arial"/>
      <w:b/>
      <w:bCs/>
      <w:color w:val="000000"/>
      <w:sz w:val="20"/>
      <w:szCs w:val="20"/>
      <w:u w:val="single"/>
    </w:rPr>
  </w:style>
  <w:style w:type="paragraph" w:styleId="Titre4">
    <w:name w:val="heading 4"/>
    <w:basedOn w:val="Normal"/>
    <w:next w:val="Normal"/>
    <w:qFormat/>
    <w:pPr>
      <w:keepNext/>
      <w:autoSpaceDE w:val="0"/>
      <w:jc w:val="both"/>
      <w:outlineLvl w:val="3"/>
    </w:pPr>
    <w:rPr>
      <w:rFonts w:ascii="Arial" w:hAnsi="Arial" w:cs="Arial"/>
      <w:b/>
      <w:bCs/>
      <w:color w:val="000000"/>
      <w:sz w:val="20"/>
      <w:szCs w:val="20"/>
      <w:u w:val="single"/>
    </w:rPr>
  </w:style>
  <w:style w:type="paragraph" w:styleId="Titre5">
    <w:name w:val="heading 5"/>
    <w:basedOn w:val="Normal"/>
    <w:next w:val="Normal"/>
    <w:qFormat/>
    <w:pPr>
      <w:keepNext/>
      <w:autoSpaceDE w:val="0"/>
      <w:jc w:val="both"/>
      <w:outlineLvl w:val="4"/>
    </w:pPr>
    <w:rPr>
      <w:rFonts w:ascii="Arial" w:hAnsi="Arial" w:cs="Arial"/>
      <w:b/>
      <w:bCs/>
      <w:color w:val="000000"/>
      <w:sz w:val="20"/>
      <w:szCs w:val="20"/>
    </w:rPr>
  </w:style>
  <w:style w:type="paragraph" w:styleId="Titre6">
    <w:name w:val="heading 6"/>
    <w:basedOn w:val="Normal"/>
    <w:next w:val="Normal"/>
    <w:qFormat/>
    <w:pPr>
      <w:keepNext/>
      <w:autoSpaceDE w:val="0"/>
      <w:jc w:val="both"/>
      <w:outlineLvl w:val="5"/>
    </w:pPr>
    <w:rPr>
      <w:rFonts w:ascii="Arial" w:hAnsi="Arial" w:cs="Arial"/>
      <w:b/>
      <w:bCs/>
      <w:color w:val="000000"/>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WW8Num1z0">
    <w:name w:val="WW8Num1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ZTR1136.tmp" w:hAnsi="ZTR1136.tmp"/>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styleId="Numrodepage">
    <w:name w:val="page number"/>
    <w:basedOn w:val="Policepardfaut1"/>
  </w:style>
  <w:style w:type="character" w:customStyle="1" w:styleId="Puces">
    <w:name w:val="Puces"/>
    <w:rPr>
      <w:rFonts w:ascii="StarSymbol" w:eastAsia="StarSymbol" w:hAnsi="StarSymbol" w:cs="StarSymbol"/>
      <w:sz w:val="18"/>
      <w:szCs w:val="18"/>
    </w:rPr>
  </w:style>
  <w:style w:type="character" w:customStyle="1" w:styleId="WWCharLFO2LVL1">
    <w:name w:val="WW_CharLFO2LVL1"/>
    <w:rPr>
      <w:rFonts w:ascii="Times New Roman" w:hAnsi="Times New Roman"/>
    </w:rPr>
  </w:style>
  <w:style w:type="character" w:customStyle="1" w:styleId="PieddepageCar">
    <w:name w:val="Pied de page Car"/>
    <w:basedOn w:val="Policepardfaut1"/>
  </w:style>
  <w:style w:type="character" w:customStyle="1" w:styleId="En-tteCar">
    <w:name w:val="En-tête Car"/>
    <w:basedOn w:val="Policepardfaut1"/>
  </w:style>
  <w:style w:type="character" w:customStyle="1" w:styleId="CorpsdetexteCar">
    <w:name w:val="Corps de texte Car"/>
    <w:basedOn w:val="Policepardfaut1"/>
  </w:style>
  <w:style w:type="character" w:customStyle="1" w:styleId="WWCharLFO6LVL1">
    <w:name w:val="WW_CharLFO6LVL1"/>
    <w:rPr>
      <w:rFonts w:ascii="StarSymbol" w:eastAsia="StarSymbol" w:hAnsi="StarSymbol" w:cs="StarSymbol"/>
      <w:sz w:val="18"/>
      <w:szCs w:val="18"/>
    </w:rPr>
  </w:style>
  <w:style w:type="character" w:customStyle="1" w:styleId="WWCharLFO6LVL2">
    <w:name w:val="WW_CharLFO6LVL2"/>
    <w:rPr>
      <w:rFonts w:ascii="StarSymbol" w:eastAsia="StarSymbol" w:hAnsi="StarSymbol" w:cs="StarSymbol"/>
      <w:sz w:val="18"/>
      <w:szCs w:val="18"/>
    </w:rPr>
  </w:style>
  <w:style w:type="character" w:customStyle="1" w:styleId="WWCharLFO6LVL3">
    <w:name w:val="WW_CharLFO6LVL3"/>
    <w:rPr>
      <w:rFonts w:ascii="StarSymbol" w:eastAsia="StarSymbol" w:hAnsi="StarSymbol" w:cs="StarSymbol"/>
      <w:sz w:val="18"/>
      <w:szCs w:val="18"/>
    </w:rPr>
  </w:style>
  <w:style w:type="character" w:customStyle="1" w:styleId="WWCharLFO6LVL4">
    <w:name w:val="WW_CharLFO6LVL4"/>
    <w:rPr>
      <w:rFonts w:ascii="StarSymbol" w:eastAsia="StarSymbol" w:hAnsi="StarSymbol" w:cs="StarSymbol"/>
      <w:sz w:val="18"/>
      <w:szCs w:val="18"/>
    </w:rPr>
  </w:style>
  <w:style w:type="character" w:customStyle="1" w:styleId="WWCharLFO6LVL5">
    <w:name w:val="WW_CharLFO6LVL5"/>
    <w:rPr>
      <w:rFonts w:ascii="StarSymbol" w:eastAsia="StarSymbol" w:hAnsi="StarSymbol" w:cs="StarSymbol"/>
      <w:sz w:val="18"/>
      <w:szCs w:val="18"/>
    </w:rPr>
  </w:style>
  <w:style w:type="character" w:customStyle="1" w:styleId="WWCharLFO6LVL6">
    <w:name w:val="WW_CharLFO6LVL6"/>
    <w:rPr>
      <w:rFonts w:ascii="StarSymbol" w:eastAsia="StarSymbol" w:hAnsi="StarSymbol" w:cs="StarSymbol"/>
      <w:sz w:val="18"/>
      <w:szCs w:val="18"/>
    </w:rPr>
  </w:style>
  <w:style w:type="character" w:customStyle="1" w:styleId="WWCharLFO6LVL7">
    <w:name w:val="WW_CharLFO6LVL7"/>
    <w:rPr>
      <w:rFonts w:ascii="StarSymbol" w:eastAsia="StarSymbol" w:hAnsi="StarSymbol" w:cs="StarSymbol"/>
      <w:sz w:val="18"/>
      <w:szCs w:val="18"/>
    </w:rPr>
  </w:style>
  <w:style w:type="character" w:customStyle="1" w:styleId="WWCharLFO6LVL8">
    <w:name w:val="WW_CharLFO6LVL8"/>
    <w:rPr>
      <w:rFonts w:ascii="StarSymbol" w:eastAsia="StarSymbol" w:hAnsi="StarSymbol" w:cs="StarSymbol"/>
      <w:sz w:val="18"/>
      <w:szCs w:val="18"/>
    </w:rPr>
  </w:style>
  <w:style w:type="character" w:customStyle="1" w:styleId="WWCharLFO6LVL9">
    <w:name w:val="WW_CharLFO6LVL9"/>
    <w:rPr>
      <w:rFonts w:ascii="StarSymbol" w:eastAsia="StarSymbol" w:hAnsi="StarSymbol" w:cs="StarSymbol"/>
      <w:sz w:val="18"/>
      <w:szCs w:val="18"/>
    </w:rPr>
  </w:style>
  <w:style w:type="character" w:customStyle="1" w:styleId="WWCharLFO7LVL1">
    <w:name w:val="WW_CharLFO7LVL1"/>
    <w:rPr>
      <w:rFonts w:ascii="StarSymbol" w:eastAsia="StarSymbol" w:hAnsi="StarSymbol" w:cs="StarSymbol"/>
      <w:sz w:val="18"/>
      <w:szCs w:val="18"/>
    </w:rPr>
  </w:style>
  <w:style w:type="character" w:customStyle="1" w:styleId="WWCharLFO7LVL2">
    <w:name w:val="WW_CharLFO7LVL2"/>
    <w:rPr>
      <w:rFonts w:ascii="StarSymbol" w:eastAsia="StarSymbol" w:hAnsi="StarSymbol" w:cs="StarSymbol"/>
      <w:sz w:val="18"/>
      <w:szCs w:val="18"/>
    </w:rPr>
  </w:style>
  <w:style w:type="character" w:customStyle="1" w:styleId="WWCharLFO7LVL3">
    <w:name w:val="WW_CharLFO7LVL3"/>
    <w:rPr>
      <w:rFonts w:ascii="StarSymbol" w:eastAsia="StarSymbol" w:hAnsi="StarSymbol" w:cs="StarSymbol"/>
      <w:sz w:val="18"/>
      <w:szCs w:val="18"/>
    </w:rPr>
  </w:style>
  <w:style w:type="character" w:customStyle="1" w:styleId="WWCharLFO7LVL4">
    <w:name w:val="WW_CharLFO7LVL4"/>
    <w:rPr>
      <w:rFonts w:ascii="StarSymbol" w:eastAsia="StarSymbol" w:hAnsi="StarSymbol" w:cs="StarSymbol"/>
      <w:sz w:val="18"/>
      <w:szCs w:val="18"/>
    </w:rPr>
  </w:style>
  <w:style w:type="character" w:customStyle="1" w:styleId="WWCharLFO7LVL5">
    <w:name w:val="WW_CharLFO7LVL5"/>
    <w:rPr>
      <w:rFonts w:ascii="StarSymbol" w:eastAsia="StarSymbol" w:hAnsi="StarSymbol" w:cs="StarSymbol"/>
      <w:sz w:val="18"/>
      <w:szCs w:val="18"/>
    </w:rPr>
  </w:style>
  <w:style w:type="character" w:customStyle="1" w:styleId="WWCharLFO7LVL6">
    <w:name w:val="WW_CharLFO7LVL6"/>
    <w:rPr>
      <w:rFonts w:ascii="StarSymbol" w:eastAsia="StarSymbol" w:hAnsi="StarSymbol" w:cs="StarSymbol"/>
      <w:sz w:val="18"/>
      <w:szCs w:val="18"/>
    </w:rPr>
  </w:style>
  <w:style w:type="character" w:customStyle="1" w:styleId="WWCharLFO7LVL7">
    <w:name w:val="WW_CharLFO7LVL7"/>
    <w:rPr>
      <w:rFonts w:ascii="StarSymbol" w:eastAsia="StarSymbol" w:hAnsi="StarSymbol" w:cs="StarSymbol"/>
      <w:sz w:val="18"/>
      <w:szCs w:val="18"/>
    </w:rPr>
  </w:style>
  <w:style w:type="character" w:customStyle="1" w:styleId="WWCharLFO7LVL8">
    <w:name w:val="WW_CharLFO7LVL8"/>
    <w:rPr>
      <w:rFonts w:ascii="StarSymbol" w:eastAsia="StarSymbol" w:hAnsi="StarSymbol" w:cs="StarSymbol"/>
      <w:sz w:val="18"/>
      <w:szCs w:val="18"/>
    </w:rPr>
  </w:style>
  <w:style w:type="character" w:customStyle="1" w:styleId="WWCharLFO7LVL9">
    <w:name w:val="WW_CharLFO7LVL9"/>
    <w:rPr>
      <w:rFonts w:ascii="StarSymbol" w:eastAsia="StarSymbol" w:hAnsi="StarSymbol" w:cs="StarSymbol"/>
      <w:sz w:val="18"/>
      <w:szCs w:val="18"/>
    </w:rPr>
  </w:style>
  <w:style w:type="paragraph" w:customStyle="1" w:styleId="Titre1sous">
    <w:name w:val="Titre 1sous"/>
    <w:basedOn w:val="Titre1"/>
    <w:pPr>
      <w:numPr>
        <w:numId w:val="1"/>
      </w:numPr>
      <w:autoSpaceDE/>
      <w:spacing w:before="240" w:after="60"/>
      <w:jc w:val="left"/>
    </w:pPr>
    <w:rPr>
      <w:rFonts w:ascii="Arial Narrow" w:hAnsi="Arial Narrow"/>
      <w:bCs w:val="0"/>
      <w:i w:val="0"/>
      <w:iCs w:val="0"/>
      <w:smallCaps/>
      <w:szCs w:val="20"/>
    </w:rPr>
  </w:style>
  <w:style w:type="paragraph" w:customStyle="1" w:styleId="Normal1">
    <w:name w:val="Normal1"/>
    <w:pPr>
      <w:widowControl w:val="0"/>
      <w:suppressAutoHyphens/>
      <w:spacing w:line="100" w:lineRule="atLeast"/>
      <w:textAlignment w:val="baseline"/>
    </w:pPr>
    <w:rPr>
      <w:rFonts w:eastAsia="Lucida Sans Unicode" w:cs="Tahoma"/>
      <w:kern w:val="1"/>
      <w:sz w:val="24"/>
      <w:szCs w:val="24"/>
      <w:lang w:eastAsia="ar-SA"/>
    </w:rPr>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1"/>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Corpsdetexte21">
    <w:name w:val="Corps de texte 21"/>
    <w:basedOn w:val="Normal"/>
    <w:pPr>
      <w:autoSpaceDE w:val="0"/>
      <w:jc w:val="both"/>
    </w:pPr>
    <w:rPr>
      <w:rFonts w:ascii="Arial" w:hAnsi="Arial" w:cs="Arial"/>
      <w:color w:val="000000"/>
      <w:sz w:val="20"/>
      <w:szCs w:val="20"/>
    </w:rPr>
  </w:style>
  <w:style w:type="paragraph" w:customStyle="1" w:styleId="Corpsdetexte31">
    <w:name w:val="Corps de texte 31"/>
    <w:basedOn w:val="Normal"/>
    <w:pPr>
      <w:autoSpaceDE w:val="0"/>
    </w:pPr>
    <w:rPr>
      <w:rFonts w:ascii="Arial" w:hAnsi="Arial" w:cs="Arial"/>
      <w:color w:val="000000"/>
      <w:sz w:val="20"/>
      <w:szCs w:val="20"/>
    </w:rPr>
  </w:style>
  <w:style w:type="paragraph" w:customStyle="1" w:styleId="puces0">
    <w:name w:val="puces"/>
    <w:basedOn w:val="Normal"/>
    <w:pPr>
      <w:spacing w:before="120"/>
      <w:jc w:val="both"/>
    </w:pPr>
    <w:rPr>
      <w:rFonts w:ascii="Arial" w:hAnsi="Arial"/>
      <w:sz w:val="22"/>
      <w:szCs w:val="20"/>
    </w:rPr>
  </w:style>
  <w:style w:type="paragraph" w:styleId="Pieddepage">
    <w:name w:val="footer"/>
    <w:basedOn w:val="Normal1"/>
    <w:pPr>
      <w:tabs>
        <w:tab w:val="center" w:pos="4536"/>
        <w:tab w:val="right" w:pos="9072"/>
      </w:tabs>
    </w:pPr>
  </w:style>
  <w:style w:type="paragraph" w:styleId="En-tte">
    <w:name w:val="header"/>
    <w:basedOn w:val="Normal1"/>
    <w:pPr>
      <w:tabs>
        <w:tab w:val="center" w:pos="4536"/>
        <w:tab w:val="right" w:pos="9072"/>
      </w:tabs>
    </w:pPr>
  </w:style>
  <w:style w:type="paragraph" w:styleId="Adresseexpditeur">
    <w:name w:val="envelope return"/>
    <w:basedOn w:val="Normal"/>
    <w:pPr>
      <w:jc w:val="both"/>
    </w:pPr>
    <w:rPr>
      <w:rFonts w:ascii="Arial" w:hAnsi="Arial"/>
      <w:color w:val="000000"/>
      <w:sz w:val="16"/>
    </w:rPr>
  </w:style>
  <w:style w:type="paragraph" w:styleId="Retraitcorpsdetexte">
    <w:name w:val="Body Text Indent"/>
    <w:basedOn w:val="Normal"/>
    <w:pPr>
      <w:autoSpaceDE w:val="0"/>
      <w:ind w:left="360"/>
    </w:pPr>
    <w:rPr>
      <w:rFonts w:ascii="Arial-BoldMT" w:hAnsi="Arial-BoldMT"/>
      <w:color w:val="000000"/>
      <w:sz w:val="20"/>
      <w:szCs w:val="20"/>
    </w:rPr>
  </w:style>
  <w:style w:type="paragraph" w:customStyle="1" w:styleId="Retraitcorpsdetexte21">
    <w:name w:val="Retrait corps de texte 21"/>
    <w:basedOn w:val="Normal"/>
    <w:pPr>
      <w:autoSpaceDE w:val="0"/>
      <w:ind w:left="360"/>
      <w:jc w:val="both"/>
    </w:pPr>
    <w:rPr>
      <w:rFonts w:ascii="Arial-BoldMT" w:hAnsi="Arial-BoldMT"/>
      <w:color w:val="000000"/>
      <w:sz w:val="20"/>
      <w:szCs w:val="20"/>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CitationHTML">
    <w:name w:val="HTML Cite"/>
    <w:uiPriority w:val="99"/>
    <w:semiHidden/>
    <w:unhideWhenUsed/>
    <w:rsid w:val="00927BB8"/>
    <w:rPr>
      <w:i/>
      <w:iCs/>
    </w:rPr>
  </w:style>
  <w:style w:type="paragraph" w:customStyle="1" w:styleId="Standard">
    <w:name w:val="Standard"/>
    <w:rsid w:val="00C3199E"/>
    <w:pPr>
      <w:tabs>
        <w:tab w:val="left" w:pos="708"/>
      </w:tabs>
      <w:suppressAutoHyphens/>
      <w:spacing w:after="200" w:line="276"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CDFDD-655A-4A3D-8A6A-3F7DBE976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466</Words>
  <Characters>2564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REGLEMENT DE CONSULTATION</vt:lpstr>
    </vt:vector>
  </TitlesOfParts>
  <Company>France Telecom Group</Company>
  <LinksUpToDate>false</LinksUpToDate>
  <CharactersWithSpaces>3024</CharactersWithSpaces>
  <SharedDoc>false</SharedDoc>
  <HLinks>
    <vt:vector size="18" baseType="variant">
      <vt:variant>
        <vt:i4>5832805</vt:i4>
      </vt:variant>
      <vt:variant>
        <vt:i4>6</vt:i4>
      </vt:variant>
      <vt:variant>
        <vt:i4>0</vt:i4>
      </vt:variant>
      <vt:variant>
        <vt:i4>5</vt:i4>
      </vt:variant>
      <vt:variant>
        <vt:lpwstr>mailto:bernadette.cuvelier@marseille.archi.fr</vt:lpwstr>
      </vt:variant>
      <vt:variant>
        <vt:lpwstr/>
      </vt:variant>
      <vt:variant>
        <vt:i4>7536648</vt:i4>
      </vt:variant>
      <vt:variant>
        <vt:i4>3</vt:i4>
      </vt:variant>
      <vt:variant>
        <vt:i4>0</vt:i4>
      </vt:variant>
      <vt:variant>
        <vt:i4>5</vt:i4>
      </vt:variant>
      <vt:variant>
        <vt:lpwstr>mailto:ecole@marseille.archi.fr</vt:lpwstr>
      </vt:variant>
      <vt:variant>
        <vt:lpwstr/>
      </vt:variant>
      <vt:variant>
        <vt:i4>7536648</vt:i4>
      </vt:variant>
      <vt:variant>
        <vt:i4>0</vt:i4>
      </vt:variant>
      <vt:variant>
        <vt:i4>0</vt:i4>
      </vt:variant>
      <vt:variant>
        <vt:i4>5</vt:i4>
      </vt:variant>
      <vt:variant>
        <vt:lpwstr>mailto:ecole@marseille.archi.fr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DE CONSULTATION</dc:title>
  <dc:creator>ronchi</dc:creator>
  <cp:lastModifiedBy>Makhloufi Nathalie</cp:lastModifiedBy>
  <cp:revision>9</cp:revision>
  <cp:lastPrinted>2013-02-04T14:11:00Z</cp:lastPrinted>
  <dcterms:created xsi:type="dcterms:W3CDTF">2014-02-10T11:13:00Z</dcterms:created>
  <dcterms:modified xsi:type="dcterms:W3CDTF">2014-02-11T07:48:00Z</dcterms:modified>
</cp:coreProperties>
</file>